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374C740F" w14:textId="50F7F941" w:rsidR="00C11921" w:rsidRDefault="00000000">
          <w:pPr>
            <w:pStyle w:val="Logo"/>
          </w:pPr>
          <w:sdt>
            <w:sdtPr>
              <w:alias w:val="Click icon at right to replace logo"/>
              <w:tag w:val="Click icon at right to replace logo"/>
              <w:id w:val="-2090688503"/>
              <w:picture/>
            </w:sdtPr>
            <w:sdtContent>
              <w:r w:rsidR="00FC64C1">
                <w:rPr>
                  <w:noProof/>
                  <w:lang w:val="en-GB" w:eastAsia="en-GB"/>
                </w:rPr>
                <w:drawing>
                  <wp:inline distT="0" distB="0" distL="0" distR="0" wp14:anchorId="54221B23" wp14:editId="4E9B819B">
                    <wp:extent cx="1139952" cy="107899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10">
                              <a:extLst>
                                <a:ext uri="{28A0092B-C50C-407E-A947-70E740481C1C}">
                                  <a14:useLocalDpi xmlns:a14="http://schemas.microsoft.com/office/drawing/2010/main" val="0"/>
                                </a:ext>
                              </a:extLst>
                            </a:blip>
                            <a:stretch>
                              <a:fillRect/>
                            </a:stretch>
                          </pic:blipFill>
                          <pic:spPr>
                            <a:xfrm>
                              <a:off x="0" y="0"/>
                              <a:ext cx="1139952" cy="1078992"/>
                            </a:xfrm>
                            <a:prstGeom prst="rect">
                              <a:avLst/>
                            </a:prstGeom>
                          </pic:spPr>
                        </pic:pic>
                      </a:graphicData>
                    </a:graphic>
                  </wp:inline>
                </w:drawing>
              </w:r>
            </w:sdtContent>
          </w:sdt>
          <w:r w:rsidR="00644FF8">
            <w:rPr>
              <w:noProof/>
              <w:lang w:val="en-GB" w:eastAsia="en-GB"/>
            </w:rPr>
            <mc:AlternateContent>
              <mc:Choice Requires="wps">
                <w:drawing>
                  <wp:anchor distT="0" distB="0" distL="114300" distR="114300" simplePos="0" relativeHeight="251659264" behindDoc="0" locked="0" layoutInCell="1" allowOverlap="1" wp14:anchorId="0D3623CC" wp14:editId="3B61FF58">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0096E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501"/>
                                  <w:gridCol w:w="300"/>
                                  <w:gridCol w:w="2510"/>
                                  <w:gridCol w:w="300"/>
                                  <w:gridCol w:w="3236"/>
                                </w:tblGrid>
                                <w:tr w:rsidR="00F7328E" w14:paraId="41F337EF" w14:textId="77777777" w:rsidTr="00F76FA8">
                                  <w:sdt>
                                    <w:sdt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Content>
                                      <w:tc>
                                        <w:tcPr>
                                          <w:tcW w:w="1496" w:type="pct"/>
                                          <w:shd w:val="clear" w:color="auto" w:fill="0096E0"/>
                                        </w:tcPr>
                                        <w:p w14:paraId="75F3E11A" w14:textId="114BC93D" w:rsidR="00F7328E" w:rsidRDefault="00F7328E" w:rsidP="00FC64C1">
                                          <w:pPr>
                                            <w:pStyle w:val="ContactInfo"/>
                                          </w:pPr>
                                          <w:r>
                                            <w:t xml:space="preserve">Carina House, </w:t>
                                          </w:r>
                                          <w:r>
                                            <w:br/>
                                            <w:t>Sunrise Parkway</w:t>
                                          </w:r>
                                          <w:r>
                                            <w:br/>
                                            <w:t>Milton Keynes, Bucks</w:t>
                                          </w:r>
                                          <w:r>
                                            <w:br/>
                                            <w:t>MK14 6LS</w:t>
                                          </w:r>
                                        </w:p>
                                      </w:tc>
                                    </w:sdtContent>
                                  </w:sdt>
                                  <w:tc>
                                    <w:tcPr>
                                      <w:tcW w:w="252" w:type="pct"/>
                                      <w:shd w:val="clear" w:color="auto" w:fill="0096E0"/>
                                    </w:tcPr>
                                    <w:p w14:paraId="280FA62C" w14:textId="77777777" w:rsidR="00F7328E" w:rsidRDefault="00F7328E">
                                      <w:pPr>
                                        <w:pStyle w:val="ContactInfo"/>
                                      </w:pPr>
                                    </w:p>
                                  </w:tc>
                                  <w:tc>
                                    <w:tcPr>
                                      <w:tcW w:w="1501" w:type="pct"/>
                                      <w:shd w:val="clear" w:color="auto" w:fill="0096E0"/>
                                    </w:tcPr>
                                    <w:p w14:paraId="7B66A60B" w14:textId="019302DA" w:rsidR="00F7328E" w:rsidRDefault="00F7328E">
                                      <w:pPr>
                                        <w:pStyle w:val="ContactInfo"/>
                                        <w:jc w:val="center"/>
                                      </w:pPr>
                                      <w:r>
                                        <w:t xml:space="preserve">p. </w:t>
                                      </w:r>
                                      <w:sdt>
                                        <w:sdtPr>
                                          <w:alias w:val="Company Phone"/>
                                          <w:tag w:val=""/>
                                          <w:id w:val="-87777077"/>
                                          <w:dataBinding w:prefixMappings="xmlns:ns0='http://schemas.microsoft.com/office/2006/coverPageProps' " w:xpath="/ns0:CoverPageProperties[1]/ns0:CompanyPhone[1]" w:storeItemID="{55AF091B-3C7A-41E3-B477-F2FDAA23CFDA}"/>
                                          <w15:appearance w15:val="hidden"/>
                                          <w:text/>
                                        </w:sdtPr>
                                        <w:sdtContent>
                                          <w:r>
                                            <w:t>+44 (0) 1494 871544</w:t>
                                          </w:r>
                                        </w:sdtContent>
                                      </w:sdt>
                                    </w:p>
                                    <w:p w14:paraId="2BFCFFD0" w14:textId="057212E9" w:rsidR="00F7328E" w:rsidRDefault="00F7328E" w:rsidP="009912FE">
                                      <w:pPr>
                                        <w:pStyle w:val="ContactInfo"/>
                                        <w:jc w:val="center"/>
                                      </w:pPr>
                                      <w:r>
                                        <w:t xml:space="preserve">f. </w:t>
                                      </w:r>
                                      <w:sdt>
                                        <w:sdtPr>
                                          <w:alias w:val="Fax"/>
                                          <w:tag w:val=""/>
                                          <w:id w:val="-139662679"/>
                                          <w:dataBinding w:prefixMappings="xmlns:ns0='http://schemas.microsoft.com/office/2006/coverPageProps' " w:xpath="/ns0:CoverPageProperties[1]/ns0:CompanyFax[1]" w:storeItemID="{55AF091B-3C7A-41E3-B477-F2FDAA23CFDA}"/>
                                          <w15:appearance w15:val="hidden"/>
                                          <w:text/>
                                        </w:sdtPr>
                                        <w:sdtContent>
                                          <w:r w:rsidRPr="009912FE">
                                            <w:t xml:space="preserve">+44 (0) </w:t>
                                          </w:r>
                                          <w:r>
                                            <w:t>149</w:t>
                                          </w:r>
                                          <w:r w:rsidRPr="009912FE">
                                            <w:t>4</w:t>
                                          </w:r>
                                          <w:r>
                                            <w:t xml:space="preserve"> 87</w:t>
                                          </w:r>
                                          <w:r w:rsidRPr="009912FE">
                                            <w:t>3118</w:t>
                                          </w:r>
                                        </w:sdtContent>
                                      </w:sdt>
                                    </w:p>
                                  </w:tc>
                                  <w:tc>
                                    <w:tcPr>
                                      <w:tcW w:w="252" w:type="pct"/>
                                      <w:shd w:val="clear" w:color="auto" w:fill="0096E0"/>
                                    </w:tcPr>
                                    <w:p w14:paraId="23EEA64E" w14:textId="77777777" w:rsidR="00F7328E" w:rsidRDefault="00F7328E">
                                      <w:pPr>
                                        <w:pStyle w:val="ContactInfo"/>
                                      </w:pPr>
                                    </w:p>
                                  </w:tc>
                                  <w:tc>
                                    <w:tcPr>
                                      <w:tcW w:w="1500" w:type="pct"/>
                                      <w:shd w:val="clear" w:color="auto" w:fill="0096E0"/>
                                    </w:tcPr>
                                    <w:sdt>
                                      <w:sdtPr>
                                        <w:alias w:val="Email"/>
                                        <w:tag w:val=""/>
                                        <w:id w:val="-1029019786"/>
                                        <w:dataBinding w:prefixMappings="xmlns:ns0='http://schemas.microsoft.com/office/2006/coverPageProps' " w:xpath="/ns0:CoverPageProperties[1]/ns0:CompanyEmail[1]" w:storeItemID="{55AF091B-3C7A-41E3-B477-F2FDAA23CFDA}"/>
                                        <w15:appearance w15:val="hidden"/>
                                        <w:text/>
                                      </w:sdtPr>
                                      <w:sdtContent>
                                        <w:p w14:paraId="156ECCB7" w14:textId="0CD4BE48" w:rsidR="00F7328E" w:rsidRDefault="00F7328E">
                                          <w:pPr>
                                            <w:pStyle w:val="ContactInfo"/>
                                            <w:jc w:val="right"/>
                                          </w:pPr>
                                          <w:r>
                                            <w:t>info@powersystemsinternational.com</w:t>
                                          </w:r>
                                        </w:p>
                                      </w:sdtContent>
                                    </w:sdt>
                                    <w:p w14:paraId="56B03BCE" w14:textId="13E59E62" w:rsidR="00F7328E" w:rsidRDefault="00000000" w:rsidP="009912FE">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F7328E">
                                            <w:t>www.powersystemsinternational.com</w:t>
                                          </w:r>
                                        </w:sdtContent>
                                      </w:sdt>
                                    </w:p>
                                  </w:tc>
                                </w:tr>
                              </w:tbl>
                              <w:p w14:paraId="2AB5AD75" w14:textId="77777777" w:rsidR="00F7328E" w:rsidRDefault="00F7328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D3623CC" id="_x0000_t202" coordsize="21600,21600" o:spt="202" path="m,l,21600r21600,l21600,xe">
                    <v:stroke joinstyle="miter"/>
                    <v:path gradientshapeok="t" o:connecttype="rect"/>
                  </v:shapetype>
                  <v:shape id="Text Box 1" o:spid="_x0000_s1026" type="#_x0000_t202" alt="Text box displaying company contact information" style="position:absolute;left:0;text-align:left;margin-left:0;margin-top:0;width:468pt;height:48.95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" fillcolor="#0096e0"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501"/>
                            <w:gridCol w:w="300"/>
                            <w:gridCol w:w="2510"/>
                            <w:gridCol w:w="300"/>
                            <w:gridCol w:w="3236"/>
                          </w:tblGrid>
                          <w:tr w:rsidR="00F7328E" w14:paraId="41F337EF" w14:textId="77777777" w:rsidTr="00F76FA8">
                            <w:sdt>
                              <w:sdt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Content>
                                <w:tc>
                                  <w:tcPr>
                                    <w:tcW w:w="1496" w:type="pct"/>
                                    <w:shd w:val="clear" w:color="auto" w:fill="0096E0"/>
                                  </w:tcPr>
                                  <w:p w14:paraId="75F3E11A" w14:textId="114BC93D" w:rsidR="00F7328E" w:rsidRDefault="00F7328E" w:rsidP="00FC64C1">
                                    <w:pPr>
                                      <w:pStyle w:val="ContactInfo"/>
                                    </w:pPr>
                                    <w:r>
                                      <w:t xml:space="preserve">Carina House, </w:t>
                                    </w:r>
                                    <w:r>
                                      <w:br/>
                                      <w:t>Sunrise Parkway</w:t>
                                    </w:r>
                                    <w:r>
                                      <w:br/>
                                      <w:t>Milton Keynes, Bucks</w:t>
                                    </w:r>
                                    <w:r>
                                      <w:br/>
                                      <w:t>MK14 6LS</w:t>
                                    </w:r>
                                  </w:p>
                                </w:tc>
                              </w:sdtContent>
                            </w:sdt>
                            <w:tc>
                              <w:tcPr>
                                <w:tcW w:w="252" w:type="pct"/>
                                <w:shd w:val="clear" w:color="auto" w:fill="0096E0"/>
                              </w:tcPr>
                              <w:p w14:paraId="280FA62C" w14:textId="77777777" w:rsidR="00F7328E" w:rsidRDefault="00F7328E">
                                <w:pPr>
                                  <w:pStyle w:val="ContactInfo"/>
                                </w:pPr>
                              </w:p>
                            </w:tc>
                            <w:tc>
                              <w:tcPr>
                                <w:tcW w:w="1501" w:type="pct"/>
                                <w:shd w:val="clear" w:color="auto" w:fill="0096E0"/>
                              </w:tcPr>
                              <w:p w14:paraId="7B66A60B" w14:textId="019302DA" w:rsidR="00F7328E" w:rsidRDefault="00F7328E">
                                <w:pPr>
                                  <w:pStyle w:val="ContactInfo"/>
                                  <w:jc w:val="center"/>
                                </w:pPr>
                                <w:r>
                                  <w:t xml:space="preserve">p. </w:t>
                                </w:r>
                                <w:sdt>
                                  <w:sdtPr>
                                    <w:alias w:val="Company Phone"/>
                                    <w:tag w:val=""/>
                                    <w:id w:val="-87777077"/>
                                    <w:dataBinding w:prefixMappings="xmlns:ns0='http://schemas.microsoft.com/office/2006/coverPageProps' " w:xpath="/ns0:CoverPageProperties[1]/ns0:CompanyPhone[1]" w:storeItemID="{55AF091B-3C7A-41E3-B477-F2FDAA23CFDA}"/>
                                    <w15:appearance w15:val="hidden"/>
                                    <w:text/>
                                  </w:sdtPr>
                                  <w:sdtContent>
                                    <w:r>
                                      <w:t>+44 (0) 1494 871544</w:t>
                                    </w:r>
                                  </w:sdtContent>
                                </w:sdt>
                              </w:p>
                              <w:p w14:paraId="2BFCFFD0" w14:textId="057212E9" w:rsidR="00F7328E" w:rsidRDefault="00F7328E" w:rsidP="009912FE">
                                <w:pPr>
                                  <w:pStyle w:val="ContactInfo"/>
                                  <w:jc w:val="center"/>
                                </w:pPr>
                                <w:r>
                                  <w:t xml:space="preserve">f. </w:t>
                                </w:r>
                                <w:sdt>
                                  <w:sdtPr>
                                    <w:alias w:val="Fax"/>
                                    <w:tag w:val=""/>
                                    <w:id w:val="-139662679"/>
                                    <w:dataBinding w:prefixMappings="xmlns:ns0='http://schemas.microsoft.com/office/2006/coverPageProps' " w:xpath="/ns0:CoverPageProperties[1]/ns0:CompanyFax[1]" w:storeItemID="{55AF091B-3C7A-41E3-B477-F2FDAA23CFDA}"/>
                                    <w15:appearance w15:val="hidden"/>
                                    <w:text/>
                                  </w:sdtPr>
                                  <w:sdtContent>
                                    <w:r w:rsidRPr="009912FE">
                                      <w:t xml:space="preserve">+44 (0) </w:t>
                                    </w:r>
                                    <w:r>
                                      <w:t>149</w:t>
                                    </w:r>
                                    <w:r w:rsidRPr="009912FE">
                                      <w:t>4</w:t>
                                    </w:r>
                                    <w:r>
                                      <w:t xml:space="preserve"> 87</w:t>
                                    </w:r>
                                    <w:r w:rsidRPr="009912FE">
                                      <w:t>3118</w:t>
                                    </w:r>
                                  </w:sdtContent>
                                </w:sdt>
                              </w:p>
                            </w:tc>
                            <w:tc>
                              <w:tcPr>
                                <w:tcW w:w="252" w:type="pct"/>
                                <w:shd w:val="clear" w:color="auto" w:fill="0096E0"/>
                              </w:tcPr>
                              <w:p w14:paraId="23EEA64E" w14:textId="77777777" w:rsidR="00F7328E" w:rsidRDefault="00F7328E">
                                <w:pPr>
                                  <w:pStyle w:val="ContactInfo"/>
                                </w:pPr>
                              </w:p>
                            </w:tc>
                            <w:tc>
                              <w:tcPr>
                                <w:tcW w:w="1500" w:type="pct"/>
                                <w:shd w:val="clear" w:color="auto" w:fill="0096E0"/>
                              </w:tcPr>
                              <w:sdt>
                                <w:sdtPr>
                                  <w:alias w:val="Email"/>
                                  <w:tag w:val=""/>
                                  <w:id w:val="-1029019786"/>
                                  <w:dataBinding w:prefixMappings="xmlns:ns0='http://schemas.microsoft.com/office/2006/coverPageProps' " w:xpath="/ns0:CoverPageProperties[1]/ns0:CompanyEmail[1]" w:storeItemID="{55AF091B-3C7A-41E3-B477-F2FDAA23CFDA}"/>
                                  <w15:appearance w15:val="hidden"/>
                                  <w:text/>
                                </w:sdtPr>
                                <w:sdtContent>
                                  <w:p w14:paraId="156ECCB7" w14:textId="0CD4BE48" w:rsidR="00F7328E" w:rsidRDefault="00F7328E">
                                    <w:pPr>
                                      <w:pStyle w:val="ContactInfo"/>
                                      <w:jc w:val="right"/>
                                    </w:pPr>
                                    <w:r>
                                      <w:t>info@powersystemsinternational.com</w:t>
                                    </w:r>
                                  </w:p>
                                </w:sdtContent>
                              </w:sdt>
                              <w:p w14:paraId="56B03BCE" w14:textId="13E59E62" w:rsidR="00F7328E" w:rsidRDefault="00000000" w:rsidP="009912FE">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F7328E">
                                      <w:t>www.powersystemsinternational.com</w:t>
                                    </w:r>
                                  </w:sdtContent>
                                </w:sdt>
                              </w:p>
                            </w:tc>
                          </w:tr>
                        </w:tbl>
                        <w:p w14:paraId="2AB5AD75" w14:textId="77777777" w:rsidR="00F7328E" w:rsidRDefault="00F7328E">
                          <w:pPr>
                            <w:pStyle w:val="TableSpace"/>
                          </w:pPr>
                        </w:p>
                      </w:txbxContent>
                    </v:textbox>
                    <w10:wrap type="topAndBottom" anchorx="margin" anchory="margin"/>
                  </v:shape>
                </w:pict>
              </mc:Fallback>
            </mc:AlternateContent>
          </w:r>
          <w:r w:rsidR="00644FF8">
            <w:rPr>
              <w:noProof/>
              <w:lang w:val="en-GB" w:eastAsia="en-GB"/>
            </w:rPr>
            <mc:AlternateContent>
              <mc:Choice Requires="wps">
                <w:drawing>
                  <wp:anchor distT="0" distB="0" distL="114300" distR="114300" simplePos="0" relativeHeight="251657216" behindDoc="0" locked="0" layoutInCell="1" allowOverlap="1" wp14:anchorId="58DF6A45" wp14:editId="0DFCB41C">
                    <wp:simplePos x="0" y="0"/>
                    <wp:positionH relativeFrom="margin">
                      <wp:align>left</wp:align>
                    </wp:positionH>
                    <wp:positionV relativeFrom="margin">
                      <wp:align>center</wp:align>
                    </wp:positionV>
                    <wp:extent cx="5052060" cy="21107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5206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4E63F" w14:textId="1181B3C9" w:rsidR="00F7328E" w:rsidRPr="00581002" w:rsidRDefault="005E347E">
                                <w:pPr>
                                  <w:pStyle w:val="Subtitle"/>
                                  <w:rPr>
                                    <w:rFonts w:asciiTheme="majorHAnsi" w:eastAsiaTheme="majorEastAsia" w:hAnsiTheme="majorHAnsi" w:cstheme="majorBidi"/>
                                    <w:color w:val="0096E0"/>
                                    <w:kern w:val="28"/>
                                    <w:sz w:val="72"/>
                                    <w:szCs w:val="72"/>
                                  </w:rPr>
                                </w:pPr>
                                <w:r>
                                  <w:rPr>
                                    <w:rFonts w:asciiTheme="majorHAnsi" w:eastAsiaTheme="majorEastAsia" w:hAnsiTheme="majorHAnsi" w:cstheme="majorBidi"/>
                                    <w:color w:val="0096E0"/>
                                    <w:kern w:val="28"/>
                                    <w:sz w:val="72"/>
                                    <w:szCs w:val="72"/>
                                  </w:rPr>
                                  <w:t>The Alders ELPS</w:t>
                                </w:r>
                                <w:r w:rsidR="00F7328E" w:rsidRPr="004823ED">
                                  <w:rPr>
                                    <w:rFonts w:asciiTheme="majorHAnsi" w:eastAsiaTheme="majorEastAsia" w:hAnsiTheme="majorHAnsi" w:cstheme="majorBidi"/>
                                    <w:color w:val="0096E0"/>
                                    <w:kern w:val="28"/>
                                    <w:sz w:val="72"/>
                                    <w:szCs w:val="72"/>
                                  </w:rPr>
                                  <w:t xml:space="preserve"> </w:t>
                                </w:r>
                                <w:r w:rsidRPr="005E347E">
                                  <w:rPr>
                                    <w:rFonts w:asciiTheme="majorHAnsi" w:eastAsiaTheme="majorEastAsia" w:hAnsiTheme="majorHAnsi" w:cstheme="majorBidi"/>
                                    <w:color w:val="0096E0"/>
                                    <w:kern w:val="28"/>
                                    <w:sz w:val="72"/>
                                    <w:szCs w:val="72"/>
                                  </w:rPr>
                                  <w:t>(FV000516-1)</w:t>
                                </w:r>
                                <w:r w:rsidR="00F7328E" w:rsidRPr="00581002">
                                  <w:rPr>
                                    <w:rFonts w:asciiTheme="majorHAnsi" w:eastAsiaTheme="majorEastAsia" w:hAnsiTheme="majorHAnsi" w:cstheme="majorBidi"/>
                                    <w:color w:val="0096E0"/>
                                    <w:kern w:val="28"/>
                                    <w:sz w:val="72"/>
                                    <w:szCs w:val="72"/>
                                  </w:rPr>
                                  <w:t xml:space="preserve"> </w:t>
                                </w:r>
                              </w:p>
                              <w:p w14:paraId="6F44DD01" w14:textId="0C5A0872" w:rsidR="00F7328E" w:rsidRDefault="0000000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00F7328E">
                                      <w:t>Ref: E21-1</w:t>
                                    </w:r>
                                    <w:r w:rsidR="005E347E">
                                      <w:t>6051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58DF6A45" id="Text Box 2" o:spid="_x0000_s1027" type="#_x0000_t202" alt="Text box displaying document title and subtitle" style="position:absolute;left:0;text-align:left;margin-left:0;margin-top:0;width:397.8pt;height:166.2pt;z-index:251657216;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" filled="f" stroked="f" strokeweight=".5pt">
                    <v:textbox style="mso-fit-shape-to-text:t" inset="0,0,0,0">
                      <w:txbxContent>
                        <w:p w14:paraId="0B44E63F" w14:textId="1181B3C9" w:rsidR="00F7328E" w:rsidRPr="00581002" w:rsidRDefault="005E347E">
                          <w:pPr>
                            <w:pStyle w:val="Subtitle"/>
                            <w:rPr>
                              <w:rFonts w:asciiTheme="majorHAnsi" w:eastAsiaTheme="majorEastAsia" w:hAnsiTheme="majorHAnsi" w:cstheme="majorBidi"/>
                              <w:color w:val="0096E0"/>
                              <w:kern w:val="28"/>
                              <w:sz w:val="72"/>
                              <w:szCs w:val="72"/>
                            </w:rPr>
                          </w:pPr>
                          <w:r>
                            <w:rPr>
                              <w:rFonts w:asciiTheme="majorHAnsi" w:eastAsiaTheme="majorEastAsia" w:hAnsiTheme="majorHAnsi" w:cstheme="majorBidi"/>
                              <w:color w:val="0096E0"/>
                              <w:kern w:val="28"/>
                              <w:sz w:val="72"/>
                              <w:szCs w:val="72"/>
                            </w:rPr>
                            <w:t>The Alders ELPS</w:t>
                          </w:r>
                          <w:r w:rsidR="00F7328E" w:rsidRPr="004823ED">
                            <w:rPr>
                              <w:rFonts w:asciiTheme="majorHAnsi" w:eastAsiaTheme="majorEastAsia" w:hAnsiTheme="majorHAnsi" w:cstheme="majorBidi"/>
                              <w:color w:val="0096E0"/>
                              <w:kern w:val="28"/>
                              <w:sz w:val="72"/>
                              <w:szCs w:val="72"/>
                            </w:rPr>
                            <w:t xml:space="preserve"> </w:t>
                          </w:r>
                          <w:r w:rsidRPr="005E347E">
                            <w:rPr>
                              <w:rFonts w:asciiTheme="majorHAnsi" w:eastAsiaTheme="majorEastAsia" w:hAnsiTheme="majorHAnsi" w:cstheme="majorBidi"/>
                              <w:color w:val="0096E0"/>
                              <w:kern w:val="28"/>
                              <w:sz w:val="72"/>
                              <w:szCs w:val="72"/>
                            </w:rPr>
                            <w:t>(FV000516-1)</w:t>
                          </w:r>
                          <w:r w:rsidR="00F7328E" w:rsidRPr="00581002">
                            <w:rPr>
                              <w:rFonts w:asciiTheme="majorHAnsi" w:eastAsiaTheme="majorEastAsia" w:hAnsiTheme="majorHAnsi" w:cstheme="majorBidi"/>
                              <w:color w:val="0096E0"/>
                              <w:kern w:val="28"/>
                              <w:sz w:val="72"/>
                              <w:szCs w:val="72"/>
                            </w:rPr>
                            <w:t xml:space="preserve"> </w:t>
                          </w:r>
                        </w:p>
                        <w:p w14:paraId="6F44DD01" w14:textId="0C5A0872" w:rsidR="00F7328E" w:rsidRDefault="003827E9">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7328E">
                                <w:t>Ref: E21-1</w:t>
                              </w:r>
                              <w:r w:rsidR="005E347E">
                                <w:t>6051</w:t>
                              </w:r>
                            </w:sdtContent>
                          </w:sdt>
                        </w:p>
                      </w:txbxContent>
                    </v:textbox>
                    <w10:wrap type="topAndBottom" anchorx="margin" anchory="margin"/>
                  </v:shape>
                </w:pict>
              </mc:Fallback>
            </mc:AlternateContent>
          </w:r>
        </w:p>
        <w:p w14:paraId="0B0D252A" w14:textId="77777777" w:rsidR="00C11921" w:rsidRDefault="00C11921"/>
        <w:p w14:paraId="12577B33" w14:textId="77777777" w:rsidR="00C11921" w:rsidRDefault="00644FF8">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411E1D2F" w14:textId="77777777" w:rsidR="00C11921" w:rsidRPr="006F732C" w:rsidRDefault="00644FF8" w:rsidP="006F732C">
          <w:pPr>
            <w:pStyle w:val="TOCHeading"/>
            <w:spacing w:line="240" w:lineRule="auto"/>
          </w:pPr>
          <w:r w:rsidRPr="006F732C">
            <w:t>Table of Contents</w:t>
          </w:r>
        </w:p>
        <w:p w14:paraId="44B0DF72" w14:textId="77777777" w:rsidR="000C7431" w:rsidRPr="000C7431" w:rsidRDefault="000C7431">
          <w:pPr>
            <w:pStyle w:val="TOC1"/>
            <w:tabs>
              <w:tab w:val="right" w:leader="dot" w:pos="9350"/>
            </w:tabs>
            <w:rPr>
              <w:b w:val="0"/>
              <w:bCs w:val="0"/>
              <w:noProof/>
              <w:color w:val="auto"/>
              <w:sz w:val="22"/>
              <w:szCs w:val="22"/>
              <w:lang w:val="en-GB" w:eastAsia="en-GB"/>
            </w:rPr>
          </w:pPr>
        </w:p>
        <w:p w14:paraId="3BBED29B" w14:textId="324AECD3" w:rsidR="00AA2656" w:rsidRDefault="00644FF8">
          <w:pPr>
            <w:pStyle w:val="TOC1"/>
            <w:tabs>
              <w:tab w:val="right" w:leader="dot" w:pos="9350"/>
            </w:tabs>
            <w:rPr>
              <w:b w:val="0"/>
              <w:bCs w:val="0"/>
              <w:noProof/>
              <w:color w:val="auto"/>
              <w:sz w:val="22"/>
              <w:szCs w:val="22"/>
              <w:lang w:val="en-GB" w:eastAsia="en-GB"/>
            </w:rPr>
          </w:pPr>
          <w:r>
            <w:rPr>
              <w:b w:val="0"/>
              <w:bCs w:val="0"/>
            </w:rPr>
            <w:fldChar w:fldCharType="begin"/>
          </w:r>
          <w:r>
            <w:rPr>
              <w:b w:val="0"/>
              <w:bCs w:val="0"/>
            </w:rPr>
            <w:instrText xml:space="preserve"> TOC \o "1-2" \n "2-2" \h \z \u </w:instrText>
          </w:r>
          <w:r>
            <w:rPr>
              <w:b w:val="0"/>
              <w:bCs w:val="0"/>
            </w:rPr>
            <w:fldChar w:fldCharType="separate"/>
          </w:r>
          <w:hyperlink w:anchor="_Toc65052729" w:history="1">
            <w:r w:rsidR="00AA2656" w:rsidRPr="00322207">
              <w:rPr>
                <w:rStyle w:val="Hyperlink"/>
                <w:noProof/>
              </w:rPr>
              <w:t>Emergency Lift Power System (ELPS) – Series 5</w:t>
            </w:r>
            <w:r w:rsidR="00AA2656">
              <w:rPr>
                <w:noProof/>
                <w:webHidden/>
              </w:rPr>
              <w:tab/>
            </w:r>
            <w:r w:rsidR="00AA2656">
              <w:rPr>
                <w:noProof/>
                <w:webHidden/>
              </w:rPr>
              <w:fldChar w:fldCharType="begin"/>
            </w:r>
            <w:r w:rsidR="00AA2656">
              <w:rPr>
                <w:noProof/>
                <w:webHidden/>
              </w:rPr>
              <w:instrText xml:space="preserve"> PAGEREF _Toc65052729 \h </w:instrText>
            </w:r>
            <w:r w:rsidR="00AA2656">
              <w:rPr>
                <w:noProof/>
                <w:webHidden/>
              </w:rPr>
            </w:r>
            <w:r w:rsidR="00AA2656">
              <w:rPr>
                <w:noProof/>
                <w:webHidden/>
              </w:rPr>
              <w:fldChar w:fldCharType="separate"/>
            </w:r>
            <w:r w:rsidR="00AA2656">
              <w:rPr>
                <w:noProof/>
                <w:webHidden/>
              </w:rPr>
              <w:t>3</w:t>
            </w:r>
            <w:r w:rsidR="00AA2656">
              <w:rPr>
                <w:noProof/>
                <w:webHidden/>
              </w:rPr>
              <w:fldChar w:fldCharType="end"/>
            </w:r>
          </w:hyperlink>
        </w:p>
        <w:p w14:paraId="22A25B27" w14:textId="74E75A4A" w:rsidR="00AA2656" w:rsidRDefault="00000000">
          <w:pPr>
            <w:pStyle w:val="TOC2"/>
            <w:rPr>
              <w:noProof/>
              <w:color w:val="auto"/>
              <w:lang w:val="en-GB" w:eastAsia="en-GB"/>
            </w:rPr>
          </w:pPr>
          <w:hyperlink w:anchor="_Toc65052730" w:history="1">
            <w:r w:rsidR="00AA2656" w:rsidRPr="00322207">
              <w:rPr>
                <w:rStyle w:val="Hyperlink"/>
                <w:noProof/>
              </w:rPr>
              <w:t>Point of use power for Emergency Lifts</w:t>
            </w:r>
          </w:hyperlink>
        </w:p>
        <w:p w14:paraId="498FAEA6" w14:textId="3F97CDAD" w:rsidR="00AA2656" w:rsidRDefault="00000000">
          <w:pPr>
            <w:pStyle w:val="TOC2"/>
            <w:rPr>
              <w:noProof/>
              <w:color w:val="auto"/>
              <w:lang w:val="en-GB" w:eastAsia="en-GB"/>
            </w:rPr>
          </w:pPr>
          <w:hyperlink w:anchor="_Toc65052731" w:history="1">
            <w:r w:rsidR="00AA2656" w:rsidRPr="00322207">
              <w:rPr>
                <w:rStyle w:val="Hyperlink"/>
                <w:noProof/>
              </w:rPr>
              <w:t>About the Product:</w:t>
            </w:r>
          </w:hyperlink>
        </w:p>
        <w:p w14:paraId="282BFB16" w14:textId="2C35BF9B" w:rsidR="00AA2656" w:rsidRDefault="00000000">
          <w:pPr>
            <w:pStyle w:val="TOC2"/>
            <w:rPr>
              <w:noProof/>
              <w:color w:val="auto"/>
              <w:lang w:val="en-GB" w:eastAsia="en-GB"/>
            </w:rPr>
          </w:pPr>
          <w:hyperlink w:anchor="_Toc65052732" w:history="1">
            <w:r w:rsidR="00AA2656" w:rsidRPr="00322207">
              <w:rPr>
                <w:rStyle w:val="Hyperlink"/>
                <w:noProof/>
              </w:rPr>
              <w:t>ELPS sizes</w:t>
            </w:r>
          </w:hyperlink>
        </w:p>
        <w:p w14:paraId="3A4C3A3B" w14:textId="324B58CE" w:rsidR="00AA2656" w:rsidRDefault="00000000">
          <w:pPr>
            <w:pStyle w:val="TOC2"/>
            <w:rPr>
              <w:noProof/>
              <w:color w:val="auto"/>
              <w:lang w:val="en-GB" w:eastAsia="en-GB"/>
            </w:rPr>
          </w:pPr>
          <w:hyperlink w:anchor="_Toc65052733" w:history="1">
            <w:r w:rsidR="00AA2656" w:rsidRPr="00322207">
              <w:rPr>
                <w:rStyle w:val="Hyperlink"/>
                <w:noProof/>
              </w:rPr>
              <w:t>How the ELPS works..</w:t>
            </w:r>
          </w:hyperlink>
        </w:p>
        <w:p w14:paraId="1962CEF7" w14:textId="3939F3E5" w:rsidR="00AA2656" w:rsidRDefault="00000000">
          <w:pPr>
            <w:pStyle w:val="TOC2"/>
            <w:rPr>
              <w:noProof/>
              <w:color w:val="auto"/>
              <w:lang w:val="en-GB" w:eastAsia="en-GB"/>
            </w:rPr>
          </w:pPr>
          <w:hyperlink w:anchor="_Toc65052734" w:history="1">
            <w:r w:rsidR="00AA2656" w:rsidRPr="00322207">
              <w:rPr>
                <w:rStyle w:val="Hyperlink"/>
                <w:noProof/>
              </w:rPr>
              <w:t>Installation</w:t>
            </w:r>
          </w:hyperlink>
        </w:p>
        <w:p w14:paraId="7EAA91EC" w14:textId="7FAA4C60" w:rsidR="00AA2656" w:rsidRDefault="00000000">
          <w:pPr>
            <w:pStyle w:val="TOC2"/>
            <w:rPr>
              <w:noProof/>
              <w:color w:val="auto"/>
              <w:lang w:val="en-GB" w:eastAsia="en-GB"/>
            </w:rPr>
          </w:pPr>
          <w:hyperlink w:anchor="_Toc65052735" w:history="1">
            <w:r w:rsidR="00AA2656" w:rsidRPr="00322207">
              <w:rPr>
                <w:rStyle w:val="Hyperlink"/>
                <w:noProof/>
              </w:rPr>
              <w:t>Connecting the ELPS to the mains and to the lift</w:t>
            </w:r>
          </w:hyperlink>
        </w:p>
        <w:p w14:paraId="70AD13C7" w14:textId="3077E926" w:rsidR="00AA2656" w:rsidRDefault="00000000">
          <w:pPr>
            <w:pStyle w:val="TOC2"/>
            <w:rPr>
              <w:noProof/>
              <w:color w:val="auto"/>
              <w:lang w:val="en-GB" w:eastAsia="en-GB"/>
            </w:rPr>
          </w:pPr>
          <w:hyperlink w:anchor="_Toc65052736" w:history="1">
            <w:r w:rsidR="00AA2656" w:rsidRPr="00322207">
              <w:rPr>
                <w:rStyle w:val="Hyperlink"/>
                <w:noProof/>
              </w:rPr>
              <w:t>The emergency</w:t>
            </w:r>
          </w:hyperlink>
        </w:p>
        <w:p w14:paraId="3ADC9BAD" w14:textId="3077F961" w:rsidR="00AA2656" w:rsidRDefault="00000000">
          <w:pPr>
            <w:pStyle w:val="TOC1"/>
            <w:tabs>
              <w:tab w:val="right" w:leader="dot" w:pos="9350"/>
            </w:tabs>
            <w:rPr>
              <w:b w:val="0"/>
              <w:bCs w:val="0"/>
              <w:noProof/>
              <w:color w:val="auto"/>
              <w:sz w:val="22"/>
              <w:szCs w:val="22"/>
              <w:lang w:val="en-GB" w:eastAsia="en-GB"/>
            </w:rPr>
          </w:pPr>
          <w:hyperlink w:anchor="_Toc65052737" w:history="1">
            <w:r w:rsidR="00AA2656" w:rsidRPr="00322207">
              <w:rPr>
                <w:rStyle w:val="Hyperlink"/>
                <w:noProof/>
              </w:rPr>
              <w:t>Relevant Part of Standards</w:t>
            </w:r>
            <w:r w:rsidR="00AA2656">
              <w:rPr>
                <w:noProof/>
                <w:webHidden/>
              </w:rPr>
              <w:tab/>
            </w:r>
            <w:r w:rsidR="00AA2656">
              <w:rPr>
                <w:noProof/>
                <w:webHidden/>
              </w:rPr>
              <w:fldChar w:fldCharType="begin"/>
            </w:r>
            <w:r w:rsidR="00AA2656">
              <w:rPr>
                <w:noProof/>
                <w:webHidden/>
              </w:rPr>
              <w:instrText xml:space="preserve"> PAGEREF _Toc65052737 \h </w:instrText>
            </w:r>
            <w:r w:rsidR="00AA2656">
              <w:rPr>
                <w:noProof/>
                <w:webHidden/>
              </w:rPr>
            </w:r>
            <w:r w:rsidR="00AA2656">
              <w:rPr>
                <w:noProof/>
                <w:webHidden/>
              </w:rPr>
              <w:fldChar w:fldCharType="separate"/>
            </w:r>
            <w:r w:rsidR="00AA2656">
              <w:rPr>
                <w:noProof/>
                <w:webHidden/>
              </w:rPr>
              <w:t>5</w:t>
            </w:r>
            <w:r w:rsidR="00AA2656">
              <w:rPr>
                <w:noProof/>
                <w:webHidden/>
              </w:rPr>
              <w:fldChar w:fldCharType="end"/>
            </w:r>
          </w:hyperlink>
        </w:p>
        <w:p w14:paraId="3C4D025B" w14:textId="088E6452" w:rsidR="00AA2656" w:rsidRDefault="00000000">
          <w:pPr>
            <w:pStyle w:val="TOC1"/>
            <w:tabs>
              <w:tab w:val="right" w:leader="dot" w:pos="9350"/>
            </w:tabs>
            <w:rPr>
              <w:b w:val="0"/>
              <w:bCs w:val="0"/>
              <w:noProof/>
              <w:color w:val="auto"/>
              <w:sz w:val="22"/>
              <w:szCs w:val="22"/>
              <w:lang w:val="en-GB" w:eastAsia="en-GB"/>
            </w:rPr>
          </w:pPr>
          <w:hyperlink w:anchor="_Toc65052738" w:history="1">
            <w:r w:rsidR="00AA2656" w:rsidRPr="00322207">
              <w:rPr>
                <w:rStyle w:val="Hyperlink"/>
                <w:noProof/>
              </w:rPr>
              <w:t>Lift Supply information</w:t>
            </w:r>
            <w:r w:rsidR="00AA2656">
              <w:rPr>
                <w:noProof/>
                <w:webHidden/>
              </w:rPr>
              <w:tab/>
            </w:r>
            <w:r w:rsidR="00AA2656">
              <w:rPr>
                <w:noProof/>
                <w:webHidden/>
              </w:rPr>
              <w:fldChar w:fldCharType="begin"/>
            </w:r>
            <w:r w:rsidR="00AA2656">
              <w:rPr>
                <w:noProof/>
                <w:webHidden/>
              </w:rPr>
              <w:instrText xml:space="preserve"> PAGEREF _Toc65052738 \h </w:instrText>
            </w:r>
            <w:r w:rsidR="00AA2656">
              <w:rPr>
                <w:noProof/>
                <w:webHidden/>
              </w:rPr>
            </w:r>
            <w:r w:rsidR="00AA2656">
              <w:rPr>
                <w:noProof/>
                <w:webHidden/>
              </w:rPr>
              <w:fldChar w:fldCharType="separate"/>
            </w:r>
            <w:r w:rsidR="00AA2656">
              <w:rPr>
                <w:noProof/>
                <w:webHidden/>
              </w:rPr>
              <w:t>6</w:t>
            </w:r>
            <w:r w:rsidR="00AA2656">
              <w:rPr>
                <w:noProof/>
                <w:webHidden/>
              </w:rPr>
              <w:fldChar w:fldCharType="end"/>
            </w:r>
          </w:hyperlink>
        </w:p>
        <w:p w14:paraId="716033F9" w14:textId="1DD9EACA" w:rsidR="00AA2656" w:rsidRDefault="00000000">
          <w:pPr>
            <w:pStyle w:val="TOC1"/>
            <w:tabs>
              <w:tab w:val="right" w:leader="dot" w:pos="9350"/>
            </w:tabs>
            <w:rPr>
              <w:b w:val="0"/>
              <w:bCs w:val="0"/>
              <w:noProof/>
              <w:color w:val="auto"/>
              <w:sz w:val="22"/>
              <w:szCs w:val="22"/>
              <w:lang w:val="en-GB" w:eastAsia="en-GB"/>
            </w:rPr>
          </w:pPr>
          <w:hyperlink w:anchor="_Toc65052739" w:history="1">
            <w:r w:rsidR="00AA2656" w:rsidRPr="00322207">
              <w:rPr>
                <w:rStyle w:val="Hyperlink"/>
                <w:noProof/>
              </w:rPr>
              <w:t>Other Equipment Supply information</w:t>
            </w:r>
            <w:r w:rsidR="00AA2656">
              <w:rPr>
                <w:noProof/>
                <w:webHidden/>
              </w:rPr>
              <w:tab/>
            </w:r>
            <w:r w:rsidR="00AA2656">
              <w:rPr>
                <w:noProof/>
                <w:webHidden/>
              </w:rPr>
              <w:fldChar w:fldCharType="begin"/>
            </w:r>
            <w:r w:rsidR="00AA2656">
              <w:rPr>
                <w:noProof/>
                <w:webHidden/>
              </w:rPr>
              <w:instrText xml:space="preserve"> PAGEREF _Toc65052739 \h </w:instrText>
            </w:r>
            <w:r w:rsidR="00AA2656">
              <w:rPr>
                <w:noProof/>
                <w:webHidden/>
              </w:rPr>
            </w:r>
            <w:r w:rsidR="00AA2656">
              <w:rPr>
                <w:noProof/>
                <w:webHidden/>
              </w:rPr>
              <w:fldChar w:fldCharType="separate"/>
            </w:r>
            <w:r w:rsidR="00AA2656">
              <w:rPr>
                <w:noProof/>
                <w:webHidden/>
              </w:rPr>
              <w:t>6</w:t>
            </w:r>
            <w:r w:rsidR="00AA2656">
              <w:rPr>
                <w:noProof/>
                <w:webHidden/>
              </w:rPr>
              <w:fldChar w:fldCharType="end"/>
            </w:r>
          </w:hyperlink>
        </w:p>
        <w:p w14:paraId="12B6CC46" w14:textId="08861376" w:rsidR="00AA2656" w:rsidRDefault="00000000">
          <w:pPr>
            <w:pStyle w:val="TOC1"/>
            <w:tabs>
              <w:tab w:val="right" w:leader="dot" w:pos="9350"/>
            </w:tabs>
            <w:rPr>
              <w:b w:val="0"/>
              <w:bCs w:val="0"/>
              <w:noProof/>
              <w:color w:val="auto"/>
              <w:sz w:val="22"/>
              <w:szCs w:val="22"/>
              <w:lang w:val="en-GB" w:eastAsia="en-GB"/>
            </w:rPr>
          </w:pPr>
          <w:hyperlink w:anchor="_Toc65052740" w:history="1">
            <w:r w:rsidR="00AA2656" w:rsidRPr="00322207">
              <w:rPr>
                <w:rStyle w:val="Hyperlink"/>
                <w:noProof/>
              </w:rPr>
              <w:t>Electrical Characteristic for the ELPS</w:t>
            </w:r>
            <w:r w:rsidR="00AA2656">
              <w:rPr>
                <w:noProof/>
                <w:webHidden/>
              </w:rPr>
              <w:tab/>
            </w:r>
            <w:r w:rsidR="00AA2656">
              <w:rPr>
                <w:noProof/>
                <w:webHidden/>
              </w:rPr>
              <w:fldChar w:fldCharType="begin"/>
            </w:r>
            <w:r w:rsidR="00AA2656">
              <w:rPr>
                <w:noProof/>
                <w:webHidden/>
              </w:rPr>
              <w:instrText xml:space="preserve"> PAGEREF _Toc65052740 \h </w:instrText>
            </w:r>
            <w:r w:rsidR="00AA2656">
              <w:rPr>
                <w:noProof/>
                <w:webHidden/>
              </w:rPr>
            </w:r>
            <w:r w:rsidR="00AA2656">
              <w:rPr>
                <w:noProof/>
                <w:webHidden/>
              </w:rPr>
              <w:fldChar w:fldCharType="separate"/>
            </w:r>
            <w:r w:rsidR="00AA2656">
              <w:rPr>
                <w:noProof/>
                <w:webHidden/>
              </w:rPr>
              <w:t>7</w:t>
            </w:r>
            <w:r w:rsidR="00AA2656">
              <w:rPr>
                <w:noProof/>
                <w:webHidden/>
              </w:rPr>
              <w:fldChar w:fldCharType="end"/>
            </w:r>
          </w:hyperlink>
        </w:p>
        <w:p w14:paraId="09C753CD" w14:textId="5651007E" w:rsidR="00AA2656" w:rsidRDefault="00000000">
          <w:pPr>
            <w:pStyle w:val="TOC1"/>
            <w:tabs>
              <w:tab w:val="right" w:leader="dot" w:pos="9350"/>
            </w:tabs>
            <w:rPr>
              <w:b w:val="0"/>
              <w:bCs w:val="0"/>
              <w:noProof/>
              <w:color w:val="auto"/>
              <w:sz w:val="22"/>
              <w:szCs w:val="22"/>
              <w:lang w:val="en-GB" w:eastAsia="en-GB"/>
            </w:rPr>
          </w:pPr>
          <w:hyperlink w:anchor="_Toc65052741" w:history="1">
            <w:r w:rsidR="00AA2656" w:rsidRPr="00322207">
              <w:rPr>
                <w:rStyle w:val="Hyperlink"/>
                <w:noProof/>
              </w:rPr>
              <w:t>Operation of Lift</w:t>
            </w:r>
            <w:r w:rsidR="00AA2656">
              <w:rPr>
                <w:noProof/>
                <w:webHidden/>
              </w:rPr>
              <w:tab/>
            </w:r>
            <w:r w:rsidR="00AA2656">
              <w:rPr>
                <w:noProof/>
                <w:webHidden/>
              </w:rPr>
              <w:fldChar w:fldCharType="begin"/>
            </w:r>
            <w:r w:rsidR="00AA2656">
              <w:rPr>
                <w:noProof/>
                <w:webHidden/>
              </w:rPr>
              <w:instrText xml:space="preserve"> PAGEREF _Toc65052741 \h </w:instrText>
            </w:r>
            <w:r w:rsidR="00AA2656">
              <w:rPr>
                <w:noProof/>
                <w:webHidden/>
              </w:rPr>
            </w:r>
            <w:r w:rsidR="00AA2656">
              <w:rPr>
                <w:noProof/>
                <w:webHidden/>
              </w:rPr>
              <w:fldChar w:fldCharType="separate"/>
            </w:r>
            <w:r w:rsidR="00AA2656">
              <w:rPr>
                <w:noProof/>
                <w:webHidden/>
              </w:rPr>
              <w:t>8</w:t>
            </w:r>
            <w:r w:rsidR="00AA2656">
              <w:rPr>
                <w:noProof/>
                <w:webHidden/>
              </w:rPr>
              <w:fldChar w:fldCharType="end"/>
            </w:r>
          </w:hyperlink>
        </w:p>
        <w:p w14:paraId="3EE6A60E" w14:textId="5F043F53" w:rsidR="00AA2656" w:rsidRDefault="00000000">
          <w:pPr>
            <w:pStyle w:val="TOC1"/>
            <w:tabs>
              <w:tab w:val="right" w:leader="dot" w:pos="9350"/>
            </w:tabs>
            <w:rPr>
              <w:b w:val="0"/>
              <w:bCs w:val="0"/>
              <w:noProof/>
              <w:color w:val="auto"/>
              <w:sz w:val="22"/>
              <w:szCs w:val="22"/>
              <w:lang w:val="en-GB" w:eastAsia="en-GB"/>
            </w:rPr>
          </w:pPr>
          <w:hyperlink w:anchor="_Toc65052742" w:history="1">
            <w:r w:rsidR="00AA2656" w:rsidRPr="00322207">
              <w:rPr>
                <w:rStyle w:val="Hyperlink"/>
                <w:noProof/>
              </w:rPr>
              <w:t>ELPS Location Requirements</w:t>
            </w:r>
            <w:r w:rsidR="00AA2656">
              <w:rPr>
                <w:noProof/>
                <w:webHidden/>
              </w:rPr>
              <w:tab/>
            </w:r>
            <w:r w:rsidR="00AA2656">
              <w:rPr>
                <w:noProof/>
                <w:webHidden/>
              </w:rPr>
              <w:fldChar w:fldCharType="begin"/>
            </w:r>
            <w:r w:rsidR="00AA2656">
              <w:rPr>
                <w:noProof/>
                <w:webHidden/>
              </w:rPr>
              <w:instrText xml:space="preserve"> PAGEREF _Toc65052742 \h </w:instrText>
            </w:r>
            <w:r w:rsidR="00AA2656">
              <w:rPr>
                <w:noProof/>
                <w:webHidden/>
              </w:rPr>
            </w:r>
            <w:r w:rsidR="00AA2656">
              <w:rPr>
                <w:noProof/>
                <w:webHidden/>
              </w:rPr>
              <w:fldChar w:fldCharType="separate"/>
            </w:r>
            <w:r w:rsidR="00AA2656">
              <w:rPr>
                <w:noProof/>
                <w:webHidden/>
              </w:rPr>
              <w:t>8</w:t>
            </w:r>
            <w:r w:rsidR="00AA2656">
              <w:rPr>
                <w:noProof/>
                <w:webHidden/>
              </w:rPr>
              <w:fldChar w:fldCharType="end"/>
            </w:r>
          </w:hyperlink>
        </w:p>
        <w:p w14:paraId="317D44F9" w14:textId="76BF8803" w:rsidR="00AA2656" w:rsidRDefault="00000000">
          <w:pPr>
            <w:pStyle w:val="TOC2"/>
            <w:rPr>
              <w:noProof/>
              <w:color w:val="auto"/>
              <w:lang w:val="en-GB" w:eastAsia="en-GB"/>
            </w:rPr>
          </w:pPr>
          <w:hyperlink w:anchor="_Toc65052743" w:history="1">
            <w:r w:rsidR="00AA2656" w:rsidRPr="00322207">
              <w:rPr>
                <w:rStyle w:val="Hyperlink"/>
                <w:noProof/>
              </w:rPr>
              <w:t>Within our scope of supply:</w:t>
            </w:r>
          </w:hyperlink>
        </w:p>
        <w:p w14:paraId="2DCBCECA" w14:textId="0AF33145" w:rsidR="00AA2656" w:rsidRDefault="00000000">
          <w:pPr>
            <w:pStyle w:val="TOC2"/>
            <w:rPr>
              <w:noProof/>
              <w:color w:val="auto"/>
              <w:lang w:val="en-GB" w:eastAsia="en-GB"/>
            </w:rPr>
          </w:pPr>
          <w:hyperlink w:anchor="_Toc65052744" w:history="1">
            <w:r w:rsidR="00AA2656" w:rsidRPr="00322207">
              <w:rPr>
                <w:rStyle w:val="Hyperlink"/>
                <w:noProof/>
              </w:rPr>
              <w:t>NOT in our scope of supply:</w:t>
            </w:r>
          </w:hyperlink>
        </w:p>
        <w:p w14:paraId="7EC8D60C" w14:textId="6A4837AC" w:rsidR="00AA2656" w:rsidRDefault="00000000">
          <w:pPr>
            <w:pStyle w:val="TOC1"/>
            <w:tabs>
              <w:tab w:val="right" w:leader="dot" w:pos="9350"/>
            </w:tabs>
            <w:rPr>
              <w:b w:val="0"/>
              <w:bCs w:val="0"/>
              <w:noProof/>
              <w:color w:val="auto"/>
              <w:sz w:val="22"/>
              <w:szCs w:val="22"/>
              <w:lang w:val="en-GB" w:eastAsia="en-GB"/>
            </w:rPr>
          </w:pPr>
          <w:hyperlink w:anchor="_Toc65052745" w:history="1">
            <w:r w:rsidR="00AA2656" w:rsidRPr="00322207">
              <w:rPr>
                <w:rStyle w:val="Hyperlink"/>
                <w:noProof/>
              </w:rPr>
              <w:t>Planned Location</w:t>
            </w:r>
            <w:r w:rsidR="00AA2656">
              <w:rPr>
                <w:noProof/>
                <w:webHidden/>
              </w:rPr>
              <w:tab/>
            </w:r>
            <w:r w:rsidR="00AA2656">
              <w:rPr>
                <w:noProof/>
                <w:webHidden/>
              </w:rPr>
              <w:fldChar w:fldCharType="begin"/>
            </w:r>
            <w:r w:rsidR="00AA2656">
              <w:rPr>
                <w:noProof/>
                <w:webHidden/>
              </w:rPr>
              <w:instrText xml:space="preserve"> PAGEREF _Toc65052745 \h </w:instrText>
            </w:r>
            <w:r w:rsidR="00AA2656">
              <w:rPr>
                <w:noProof/>
                <w:webHidden/>
              </w:rPr>
            </w:r>
            <w:r w:rsidR="00AA2656">
              <w:rPr>
                <w:noProof/>
                <w:webHidden/>
              </w:rPr>
              <w:fldChar w:fldCharType="separate"/>
            </w:r>
            <w:r w:rsidR="00AA2656">
              <w:rPr>
                <w:noProof/>
                <w:webHidden/>
              </w:rPr>
              <w:t>9</w:t>
            </w:r>
            <w:r w:rsidR="00AA2656">
              <w:rPr>
                <w:noProof/>
                <w:webHidden/>
              </w:rPr>
              <w:fldChar w:fldCharType="end"/>
            </w:r>
          </w:hyperlink>
        </w:p>
        <w:p w14:paraId="79C8932D" w14:textId="039D619F" w:rsidR="00AA2656" w:rsidRDefault="00000000">
          <w:pPr>
            <w:pStyle w:val="TOC1"/>
            <w:tabs>
              <w:tab w:val="right" w:leader="dot" w:pos="9350"/>
            </w:tabs>
            <w:rPr>
              <w:b w:val="0"/>
              <w:bCs w:val="0"/>
              <w:noProof/>
              <w:color w:val="auto"/>
              <w:sz w:val="22"/>
              <w:szCs w:val="22"/>
              <w:lang w:val="en-GB" w:eastAsia="en-GB"/>
            </w:rPr>
          </w:pPr>
          <w:hyperlink w:anchor="_Toc65052746" w:history="1">
            <w:r w:rsidR="00AA2656" w:rsidRPr="00322207">
              <w:rPr>
                <w:rStyle w:val="Hyperlink"/>
                <w:noProof/>
              </w:rPr>
              <w:t>Benefits of ELPS over a standard UPS</w:t>
            </w:r>
            <w:r w:rsidR="00AA2656">
              <w:rPr>
                <w:noProof/>
                <w:webHidden/>
              </w:rPr>
              <w:tab/>
            </w:r>
            <w:r w:rsidR="00AA2656">
              <w:rPr>
                <w:noProof/>
                <w:webHidden/>
              </w:rPr>
              <w:fldChar w:fldCharType="begin"/>
            </w:r>
            <w:r w:rsidR="00AA2656">
              <w:rPr>
                <w:noProof/>
                <w:webHidden/>
              </w:rPr>
              <w:instrText xml:space="preserve"> PAGEREF _Toc65052746 \h </w:instrText>
            </w:r>
            <w:r w:rsidR="00AA2656">
              <w:rPr>
                <w:noProof/>
                <w:webHidden/>
              </w:rPr>
            </w:r>
            <w:r w:rsidR="00AA2656">
              <w:rPr>
                <w:noProof/>
                <w:webHidden/>
              </w:rPr>
              <w:fldChar w:fldCharType="separate"/>
            </w:r>
            <w:r w:rsidR="00AA2656">
              <w:rPr>
                <w:noProof/>
                <w:webHidden/>
              </w:rPr>
              <w:t>10</w:t>
            </w:r>
            <w:r w:rsidR="00AA2656">
              <w:rPr>
                <w:noProof/>
                <w:webHidden/>
              </w:rPr>
              <w:fldChar w:fldCharType="end"/>
            </w:r>
          </w:hyperlink>
        </w:p>
        <w:p w14:paraId="1EC31944" w14:textId="5CD526F0" w:rsidR="00AA2656" w:rsidRDefault="00000000">
          <w:pPr>
            <w:pStyle w:val="TOC1"/>
            <w:tabs>
              <w:tab w:val="right" w:leader="dot" w:pos="9350"/>
            </w:tabs>
            <w:rPr>
              <w:b w:val="0"/>
              <w:bCs w:val="0"/>
              <w:noProof/>
              <w:color w:val="auto"/>
              <w:sz w:val="22"/>
              <w:szCs w:val="22"/>
              <w:lang w:val="en-GB" w:eastAsia="en-GB"/>
            </w:rPr>
          </w:pPr>
          <w:hyperlink w:anchor="_Toc65052747" w:history="1">
            <w:r w:rsidR="00AA2656" w:rsidRPr="00322207">
              <w:rPr>
                <w:rStyle w:val="Hyperlink"/>
                <w:noProof/>
              </w:rPr>
              <w:t>Details of Clients</w:t>
            </w:r>
            <w:r w:rsidR="00AA2656">
              <w:rPr>
                <w:noProof/>
                <w:webHidden/>
              </w:rPr>
              <w:tab/>
            </w:r>
            <w:r w:rsidR="00AA2656">
              <w:rPr>
                <w:noProof/>
                <w:webHidden/>
              </w:rPr>
              <w:fldChar w:fldCharType="begin"/>
            </w:r>
            <w:r w:rsidR="00AA2656">
              <w:rPr>
                <w:noProof/>
                <w:webHidden/>
              </w:rPr>
              <w:instrText xml:space="preserve"> PAGEREF _Toc65052747 \h </w:instrText>
            </w:r>
            <w:r w:rsidR="00AA2656">
              <w:rPr>
                <w:noProof/>
                <w:webHidden/>
              </w:rPr>
            </w:r>
            <w:r w:rsidR="00AA2656">
              <w:rPr>
                <w:noProof/>
                <w:webHidden/>
              </w:rPr>
              <w:fldChar w:fldCharType="separate"/>
            </w:r>
            <w:r w:rsidR="00AA2656">
              <w:rPr>
                <w:noProof/>
                <w:webHidden/>
              </w:rPr>
              <w:t>10</w:t>
            </w:r>
            <w:r w:rsidR="00AA2656">
              <w:rPr>
                <w:noProof/>
                <w:webHidden/>
              </w:rPr>
              <w:fldChar w:fldCharType="end"/>
            </w:r>
          </w:hyperlink>
        </w:p>
        <w:p w14:paraId="3DACF92E" w14:textId="38761641" w:rsidR="00AA2656" w:rsidRDefault="00000000">
          <w:pPr>
            <w:pStyle w:val="TOC1"/>
            <w:tabs>
              <w:tab w:val="right" w:leader="dot" w:pos="9350"/>
            </w:tabs>
            <w:rPr>
              <w:b w:val="0"/>
              <w:bCs w:val="0"/>
              <w:noProof/>
              <w:color w:val="auto"/>
              <w:sz w:val="22"/>
              <w:szCs w:val="22"/>
              <w:lang w:val="en-GB" w:eastAsia="en-GB"/>
            </w:rPr>
          </w:pPr>
          <w:hyperlink w:anchor="_Toc65052748" w:history="1">
            <w:r w:rsidR="00AA2656" w:rsidRPr="00322207">
              <w:rPr>
                <w:rStyle w:val="Hyperlink"/>
                <w:noProof/>
              </w:rPr>
              <w:t>Lift Companies</w:t>
            </w:r>
            <w:r w:rsidR="00AA2656">
              <w:rPr>
                <w:noProof/>
                <w:webHidden/>
              </w:rPr>
              <w:tab/>
            </w:r>
            <w:r w:rsidR="00AA2656">
              <w:rPr>
                <w:noProof/>
                <w:webHidden/>
              </w:rPr>
              <w:fldChar w:fldCharType="begin"/>
            </w:r>
            <w:r w:rsidR="00AA2656">
              <w:rPr>
                <w:noProof/>
                <w:webHidden/>
              </w:rPr>
              <w:instrText xml:space="preserve"> PAGEREF _Toc65052748 \h </w:instrText>
            </w:r>
            <w:r w:rsidR="00AA2656">
              <w:rPr>
                <w:noProof/>
                <w:webHidden/>
              </w:rPr>
            </w:r>
            <w:r w:rsidR="00AA2656">
              <w:rPr>
                <w:noProof/>
                <w:webHidden/>
              </w:rPr>
              <w:fldChar w:fldCharType="separate"/>
            </w:r>
            <w:r w:rsidR="00AA2656">
              <w:rPr>
                <w:noProof/>
                <w:webHidden/>
              </w:rPr>
              <w:t>11</w:t>
            </w:r>
            <w:r w:rsidR="00AA2656">
              <w:rPr>
                <w:noProof/>
                <w:webHidden/>
              </w:rPr>
              <w:fldChar w:fldCharType="end"/>
            </w:r>
          </w:hyperlink>
        </w:p>
        <w:p w14:paraId="2FE02B62" w14:textId="0B3BD6E9" w:rsidR="00AA2656" w:rsidRDefault="00000000">
          <w:pPr>
            <w:pStyle w:val="TOC1"/>
            <w:tabs>
              <w:tab w:val="right" w:leader="dot" w:pos="9350"/>
            </w:tabs>
            <w:rPr>
              <w:b w:val="0"/>
              <w:bCs w:val="0"/>
              <w:noProof/>
              <w:color w:val="auto"/>
              <w:sz w:val="22"/>
              <w:szCs w:val="22"/>
              <w:lang w:val="en-GB" w:eastAsia="en-GB"/>
            </w:rPr>
          </w:pPr>
          <w:hyperlink w:anchor="_Toc65052749" w:history="1">
            <w:r w:rsidR="00AA2656" w:rsidRPr="00322207">
              <w:rPr>
                <w:rStyle w:val="Hyperlink"/>
                <w:noProof/>
              </w:rPr>
              <w:t>Recent Enhancements</w:t>
            </w:r>
            <w:r w:rsidR="00AA2656">
              <w:rPr>
                <w:noProof/>
                <w:webHidden/>
              </w:rPr>
              <w:tab/>
            </w:r>
            <w:r w:rsidR="00AA2656">
              <w:rPr>
                <w:noProof/>
                <w:webHidden/>
              </w:rPr>
              <w:fldChar w:fldCharType="begin"/>
            </w:r>
            <w:r w:rsidR="00AA2656">
              <w:rPr>
                <w:noProof/>
                <w:webHidden/>
              </w:rPr>
              <w:instrText xml:space="preserve"> PAGEREF _Toc65052749 \h </w:instrText>
            </w:r>
            <w:r w:rsidR="00AA2656">
              <w:rPr>
                <w:noProof/>
                <w:webHidden/>
              </w:rPr>
            </w:r>
            <w:r w:rsidR="00AA2656">
              <w:rPr>
                <w:noProof/>
                <w:webHidden/>
              </w:rPr>
              <w:fldChar w:fldCharType="separate"/>
            </w:r>
            <w:r w:rsidR="00AA2656">
              <w:rPr>
                <w:noProof/>
                <w:webHidden/>
              </w:rPr>
              <w:t>11</w:t>
            </w:r>
            <w:r w:rsidR="00AA2656">
              <w:rPr>
                <w:noProof/>
                <w:webHidden/>
              </w:rPr>
              <w:fldChar w:fldCharType="end"/>
            </w:r>
          </w:hyperlink>
        </w:p>
        <w:p w14:paraId="45ED27FE" w14:textId="10A0E469" w:rsidR="00AA2656" w:rsidRDefault="00000000">
          <w:pPr>
            <w:pStyle w:val="TOC1"/>
            <w:tabs>
              <w:tab w:val="right" w:leader="dot" w:pos="9350"/>
            </w:tabs>
            <w:rPr>
              <w:b w:val="0"/>
              <w:bCs w:val="0"/>
              <w:noProof/>
              <w:color w:val="auto"/>
              <w:sz w:val="22"/>
              <w:szCs w:val="22"/>
              <w:lang w:val="en-GB" w:eastAsia="en-GB"/>
            </w:rPr>
          </w:pPr>
          <w:hyperlink w:anchor="_Toc65052750" w:history="1">
            <w:r w:rsidR="00AA2656" w:rsidRPr="00322207">
              <w:rPr>
                <w:rStyle w:val="Hyperlink"/>
                <w:noProof/>
              </w:rPr>
              <w:t>Important information</w:t>
            </w:r>
            <w:r w:rsidR="00AA2656">
              <w:rPr>
                <w:noProof/>
                <w:webHidden/>
              </w:rPr>
              <w:tab/>
            </w:r>
            <w:r w:rsidR="00AA2656">
              <w:rPr>
                <w:noProof/>
                <w:webHidden/>
              </w:rPr>
              <w:fldChar w:fldCharType="begin"/>
            </w:r>
            <w:r w:rsidR="00AA2656">
              <w:rPr>
                <w:noProof/>
                <w:webHidden/>
              </w:rPr>
              <w:instrText xml:space="preserve"> PAGEREF _Toc65052750 \h </w:instrText>
            </w:r>
            <w:r w:rsidR="00AA2656">
              <w:rPr>
                <w:noProof/>
                <w:webHidden/>
              </w:rPr>
            </w:r>
            <w:r w:rsidR="00AA2656">
              <w:rPr>
                <w:noProof/>
                <w:webHidden/>
              </w:rPr>
              <w:fldChar w:fldCharType="separate"/>
            </w:r>
            <w:r w:rsidR="00AA2656">
              <w:rPr>
                <w:noProof/>
                <w:webHidden/>
              </w:rPr>
              <w:t>12</w:t>
            </w:r>
            <w:r w:rsidR="00AA2656">
              <w:rPr>
                <w:noProof/>
                <w:webHidden/>
              </w:rPr>
              <w:fldChar w:fldCharType="end"/>
            </w:r>
          </w:hyperlink>
        </w:p>
        <w:p w14:paraId="36240980" w14:textId="42841310" w:rsidR="00AA2656" w:rsidRDefault="00000000">
          <w:pPr>
            <w:pStyle w:val="TOC1"/>
            <w:tabs>
              <w:tab w:val="right" w:leader="dot" w:pos="9350"/>
            </w:tabs>
            <w:rPr>
              <w:b w:val="0"/>
              <w:bCs w:val="0"/>
              <w:noProof/>
              <w:color w:val="auto"/>
              <w:sz w:val="22"/>
              <w:szCs w:val="22"/>
              <w:lang w:val="en-GB" w:eastAsia="en-GB"/>
            </w:rPr>
          </w:pPr>
          <w:hyperlink w:anchor="_Toc65052751" w:history="1">
            <w:r w:rsidR="00AA2656" w:rsidRPr="00322207">
              <w:rPr>
                <w:rStyle w:val="Hyperlink"/>
                <w:noProof/>
              </w:rPr>
              <w:t>Maintenance</w:t>
            </w:r>
            <w:r w:rsidR="00AA2656">
              <w:rPr>
                <w:noProof/>
                <w:webHidden/>
              </w:rPr>
              <w:tab/>
            </w:r>
            <w:r w:rsidR="00AA2656">
              <w:rPr>
                <w:noProof/>
                <w:webHidden/>
              </w:rPr>
              <w:fldChar w:fldCharType="begin"/>
            </w:r>
            <w:r w:rsidR="00AA2656">
              <w:rPr>
                <w:noProof/>
                <w:webHidden/>
              </w:rPr>
              <w:instrText xml:space="preserve"> PAGEREF _Toc65052751 \h </w:instrText>
            </w:r>
            <w:r w:rsidR="00AA2656">
              <w:rPr>
                <w:noProof/>
                <w:webHidden/>
              </w:rPr>
            </w:r>
            <w:r w:rsidR="00AA2656">
              <w:rPr>
                <w:noProof/>
                <w:webHidden/>
              </w:rPr>
              <w:fldChar w:fldCharType="separate"/>
            </w:r>
            <w:r w:rsidR="00AA2656">
              <w:rPr>
                <w:noProof/>
                <w:webHidden/>
              </w:rPr>
              <w:t>12</w:t>
            </w:r>
            <w:r w:rsidR="00AA2656">
              <w:rPr>
                <w:noProof/>
                <w:webHidden/>
              </w:rPr>
              <w:fldChar w:fldCharType="end"/>
            </w:r>
          </w:hyperlink>
        </w:p>
        <w:p w14:paraId="1F8D3F41" w14:textId="1CC09AF6" w:rsidR="00AA2656" w:rsidRDefault="00000000">
          <w:pPr>
            <w:pStyle w:val="TOC2"/>
            <w:rPr>
              <w:noProof/>
              <w:color w:val="auto"/>
              <w:lang w:val="en-GB" w:eastAsia="en-GB"/>
            </w:rPr>
          </w:pPr>
          <w:hyperlink w:anchor="_Toc65052752" w:history="1">
            <w:r w:rsidR="00AA2656" w:rsidRPr="00322207">
              <w:rPr>
                <w:rStyle w:val="Hyperlink"/>
                <w:noProof/>
              </w:rPr>
              <w:t>ELPS scope of Works</w:t>
            </w:r>
          </w:hyperlink>
        </w:p>
        <w:p w14:paraId="08C06C98" w14:textId="058D06B6" w:rsidR="00AA2656" w:rsidRDefault="00000000">
          <w:pPr>
            <w:pStyle w:val="TOC2"/>
            <w:rPr>
              <w:noProof/>
              <w:color w:val="auto"/>
              <w:lang w:val="en-GB" w:eastAsia="en-GB"/>
            </w:rPr>
          </w:pPr>
          <w:hyperlink w:anchor="_Toc65052753" w:history="1">
            <w:r w:rsidR="00AA2656" w:rsidRPr="00322207">
              <w:rPr>
                <w:rStyle w:val="Hyperlink"/>
                <w:noProof/>
              </w:rPr>
              <w:t>Maintenance Contact</w:t>
            </w:r>
          </w:hyperlink>
        </w:p>
        <w:p w14:paraId="5912BDBD" w14:textId="0119F9AA" w:rsidR="00AA2656" w:rsidRDefault="00000000">
          <w:pPr>
            <w:pStyle w:val="TOC1"/>
            <w:tabs>
              <w:tab w:val="right" w:leader="dot" w:pos="9350"/>
            </w:tabs>
            <w:rPr>
              <w:b w:val="0"/>
              <w:bCs w:val="0"/>
              <w:noProof/>
              <w:color w:val="auto"/>
              <w:sz w:val="22"/>
              <w:szCs w:val="22"/>
              <w:lang w:val="en-GB" w:eastAsia="en-GB"/>
            </w:rPr>
          </w:pPr>
          <w:hyperlink w:anchor="_Toc65052754" w:history="1">
            <w:r w:rsidR="00AA2656" w:rsidRPr="00322207">
              <w:rPr>
                <w:rStyle w:val="Hyperlink"/>
                <w:noProof/>
              </w:rPr>
              <w:t>Drawings</w:t>
            </w:r>
            <w:r w:rsidR="00AA2656">
              <w:rPr>
                <w:noProof/>
                <w:webHidden/>
              </w:rPr>
              <w:tab/>
            </w:r>
            <w:r w:rsidR="00AA2656">
              <w:rPr>
                <w:noProof/>
                <w:webHidden/>
              </w:rPr>
              <w:fldChar w:fldCharType="begin"/>
            </w:r>
            <w:r w:rsidR="00AA2656">
              <w:rPr>
                <w:noProof/>
                <w:webHidden/>
              </w:rPr>
              <w:instrText xml:space="preserve"> PAGEREF _Toc65052754 \h </w:instrText>
            </w:r>
            <w:r w:rsidR="00AA2656">
              <w:rPr>
                <w:noProof/>
                <w:webHidden/>
              </w:rPr>
            </w:r>
            <w:r w:rsidR="00AA2656">
              <w:rPr>
                <w:noProof/>
                <w:webHidden/>
              </w:rPr>
              <w:fldChar w:fldCharType="separate"/>
            </w:r>
            <w:r w:rsidR="00AA2656">
              <w:rPr>
                <w:noProof/>
                <w:webHidden/>
              </w:rPr>
              <w:t>13</w:t>
            </w:r>
            <w:r w:rsidR="00AA2656">
              <w:rPr>
                <w:noProof/>
                <w:webHidden/>
              </w:rPr>
              <w:fldChar w:fldCharType="end"/>
            </w:r>
          </w:hyperlink>
        </w:p>
        <w:p w14:paraId="3F05D02E" w14:textId="746E42DF" w:rsidR="00AA2656" w:rsidRDefault="00000000">
          <w:pPr>
            <w:pStyle w:val="TOC2"/>
            <w:rPr>
              <w:noProof/>
              <w:color w:val="auto"/>
              <w:lang w:val="en-GB" w:eastAsia="en-GB"/>
            </w:rPr>
          </w:pPr>
          <w:hyperlink w:anchor="_Toc65052755" w:history="1">
            <w:r w:rsidR="00AA2656" w:rsidRPr="00322207">
              <w:rPr>
                <w:rStyle w:val="Hyperlink"/>
                <w:noProof/>
              </w:rPr>
              <w:t>Inverter</w:t>
            </w:r>
          </w:hyperlink>
        </w:p>
        <w:p w14:paraId="5D104A5A" w14:textId="6D060D66" w:rsidR="00AA2656" w:rsidRDefault="00000000">
          <w:pPr>
            <w:pStyle w:val="TOC2"/>
            <w:rPr>
              <w:noProof/>
              <w:color w:val="auto"/>
              <w:lang w:val="en-GB" w:eastAsia="en-GB"/>
            </w:rPr>
          </w:pPr>
          <w:hyperlink w:anchor="_Toc65052756" w:history="1">
            <w:r w:rsidR="00AA2656" w:rsidRPr="00322207">
              <w:rPr>
                <w:rStyle w:val="Hyperlink"/>
                <w:noProof/>
                <w:lang w:eastAsia="en-US"/>
              </w:rPr>
              <w:t>Bypass Box Schematic</w:t>
            </w:r>
          </w:hyperlink>
        </w:p>
        <w:p w14:paraId="55015023" w14:textId="69CEE3B1" w:rsidR="00AA2656" w:rsidRDefault="00000000">
          <w:pPr>
            <w:pStyle w:val="TOC2"/>
            <w:rPr>
              <w:noProof/>
              <w:color w:val="auto"/>
              <w:lang w:val="en-GB" w:eastAsia="en-GB"/>
            </w:rPr>
          </w:pPr>
          <w:hyperlink w:anchor="_Toc65052757" w:history="1">
            <w:r w:rsidR="00AA2656" w:rsidRPr="00322207">
              <w:rPr>
                <w:rStyle w:val="Hyperlink"/>
                <w:noProof/>
                <w:lang w:eastAsia="en-US"/>
              </w:rPr>
              <w:t>Source Information</w:t>
            </w:r>
          </w:hyperlink>
        </w:p>
        <w:p w14:paraId="2E6C28B5" w14:textId="3E579FC1" w:rsidR="00AA2656" w:rsidRDefault="00000000">
          <w:pPr>
            <w:pStyle w:val="TOC1"/>
            <w:tabs>
              <w:tab w:val="right" w:leader="dot" w:pos="9350"/>
            </w:tabs>
            <w:rPr>
              <w:b w:val="0"/>
              <w:bCs w:val="0"/>
              <w:noProof/>
              <w:color w:val="auto"/>
              <w:sz w:val="22"/>
              <w:szCs w:val="22"/>
              <w:lang w:val="en-GB" w:eastAsia="en-GB"/>
            </w:rPr>
          </w:pPr>
          <w:hyperlink w:anchor="_Toc65052758" w:history="1">
            <w:r w:rsidR="00AA2656" w:rsidRPr="00322207">
              <w:rPr>
                <w:rStyle w:val="Hyperlink"/>
                <w:noProof/>
              </w:rPr>
              <w:t>Relevant Portions of BS9999</w:t>
            </w:r>
            <w:r w:rsidR="00AA2656">
              <w:rPr>
                <w:noProof/>
                <w:webHidden/>
              </w:rPr>
              <w:tab/>
            </w:r>
            <w:r w:rsidR="00AA2656">
              <w:rPr>
                <w:noProof/>
                <w:webHidden/>
              </w:rPr>
              <w:fldChar w:fldCharType="begin"/>
            </w:r>
            <w:r w:rsidR="00AA2656">
              <w:rPr>
                <w:noProof/>
                <w:webHidden/>
              </w:rPr>
              <w:instrText xml:space="preserve"> PAGEREF _Toc65052758 \h </w:instrText>
            </w:r>
            <w:r w:rsidR="00AA2656">
              <w:rPr>
                <w:noProof/>
                <w:webHidden/>
              </w:rPr>
            </w:r>
            <w:r w:rsidR="00AA2656">
              <w:rPr>
                <w:noProof/>
                <w:webHidden/>
              </w:rPr>
              <w:fldChar w:fldCharType="separate"/>
            </w:r>
            <w:r w:rsidR="00AA2656">
              <w:rPr>
                <w:noProof/>
                <w:webHidden/>
              </w:rPr>
              <w:t>16</w:t>
            </w:r>
            <w:r w:rsidR="00AA2656">
              <w:rPr>
                <w:noProof/>
                <w:webHidden/>
              </w:rPr>
              <w:fldChar w:fldCharType="end"/>
            </w:r>
          </w:hyperlink>
        </w:p>
        <w:p w14:paraId="06626101" w14:textId="6F74B9B3" w:rsidR="00AA2656" w:rsidRDefault="00000000">
          <w:pPr>
            <w:pStyle w:val="TOC2"/>
            <w:rPr>
              <w:noProof/>
              <w:color w:val="auto"/>
              <w:lang w:val="en-GB" w:eastAsia="en-GB"/>
            </w:rPr>
          </w:pPr>
          <w:hyperlink w:anchor="_Toc65052759" w:history="1">
            <w:r w:rsidR="00AA2656" w:rsidRPr="00322207">
              <w:rPr>
                <w:rStyle w:val="Hyperlink"/>
                <w:noProof/>
              </w:rPr>
              <w:t>BS9999:2017 - 45.9   Evacuation using lifts</w:t>
            </w:r>
          </w:hyperlink>
        </w:p>
        <w:p w14:paraId="07300E27" w14:textId="16C94064" w:rsidR="00AA2656" w:rsidRDefault="00000000">
          <w:pPr>
            <w:pStyle w:val="TOC2"/>
            <w:rPr>
              <w:noProof/>
              <w:color w:val="auto"/>
              <w:lang w:val="en-GB" w:eastAsia="en-GB"/>
            </w:rPr>
          </w:pPr>
          <w:hyperlink w:anchor="_Toc65052760" w:history="1">
            <w:r w:rsidR="00AA2656" w:rsidRPr="00322207">
              <w:rPr>
                <w:rStyle w:val="Hyperlink"/>
                <w:noProof/>
              </w:rPr>
              <w:t>20.4   Firefighters lifts</w:t>
            </w:r>
          </w:hyperlink>
        </w:p>
        <w:p w14:paraId="599B96C7" w14:textId="480488AE" w:rsidR="00AA2656" w:rsidRDefault="00000000">
          <w:pPr>
            <w:pStyle w:val="TOC2"/>
            <w:rPr>
              <w:noProof/>
              <w:color w:val="auto"/>
              <w:lang w:val="en-GB" w:eastAsia="en-GB"/>
            </w:rPr>
          </w:pPr>
          <w:hyperlink w:anchor="_Toc65052761" w:history="1">
            <w:r w:rsidR="00AA2656" w:rsidRPr="00322207">
              <w:rPr>
                <w:rStyle w:val="Hyperlink"/>
                <w:noProof/>
              </w:rPr>
              <w:t>37.2.3 Electrical services for life safety and fire equipment</w:t>
            </w:r>
          </w:hyperlink>
        </w:p>
        <w:p w14:paraId="40F43B5E" w14:textId="0C68CD56" w:rsidR="00AA2656" w:rsidRDefault="00000000">
          <w:pPr>
            <w:pStyle w:val="TOC1"/>
            <w:tabs>
              <w:tab w:val="right" w:leader="dot" w:pos="9350"/>
            </w:tabs>
            <w:rPr>
              <w:b w:val="0"/>
              <w:bCs w:val="0"/>
              <w:noProof/>
              <w:color w:val="auto"/>
              <w:sz w:val="22"/>
              <w:szCs w:val="22"/>
              <w:lang w:val="en-GB" w:eastAsia="en-GB"/>
            </w:rPr>
          </w:pPr>
          <w:hyperlink w:anchor="_Toc65052762" w:history="1">
            <w:r w:rsidR="00AA2656" w:rsidRPr="00322207">
              <w:rPr>
                <w:rStyle w:val="Hyperlink"/>
                <w:noProof/>
                <w:lang w:eastAsia="en-US"/>
              </w:rPr>
              <w:t>Annex G</w:t>
            </w:r>
            <w:r w:rsidR="00AA2656">
              <w:rPr>
                <w:noProof/>
                <w:webHidden/>
              </w:rPr>
              <w:tab/>
            </w:r>
            <w:r w:rsidR="00AA2656">
              <w:rPr>
                <w:noProof/>
                <w:webHidden/>
              </w:rPr>
              <w:fldChar w:fldCharType="begin"/>
            </w:r>
            <w:r w:rsidR="00AA2656">
              <w:rPr>
                <w:noProof/>
                <w:webHidden/>
              </w:rPr>
              <w:instrText xml:space="preserve"> PAGEREF _Toc65052762 \h </w:instrText>
            </w:r>
            <w:r w:rsidR="00AA2656">
              <w:rPr>
                <w:noProof/>
                <w:webHidden/>
              </w:rPr>
            </w:r>
            <w:r w:rsidR="00AA2656">
              <w:rPr>
                <w:noProof/>
                <w:webHidden/>
              </w:rPr>
              <w:fldChar w:fldCharType="separate"/>
            </w:r>
            <w:r w:rsidR="00AA2656">
              <w:rPr>
                <w:noProof/>
                <w:webHidden/>
              </w:rPr>
              <w:t>21</w:t>
            </w:r>
            <w:r w:rsidR="00AA2656">
              <w:rPr>
                <w:noProof/>
                <w:webHidden/>
              </w:rPr>
              <w:fldChar w:fldCharType="end"/>
            </w:r>
          </w:hyperlink>
        </w:p>
        <w:p w14:paraId="74964E47" w14:textId="53B550D9" w:rsidR="00AA2656" w:rsidRDefault="00000000">
          <w:pPr>
            <w:pStyle w:val="TOC2"/>
            <w:rPr>
              <w:noProof/>
              <w:color w:val="auto"/>
              <w:lang w:val="en-GB" w:eastAsia="en-GB"/>
            </w:rPr>
          </w:pPr>
          <w:hyperlink w:anchor="_Toc65052763" w:history="1">
            <w:r w:rsidR="00AA2656" w:rsidRPr="00322207">
              <w:rPr>
                <w:rStyle w:val="Hyperlink"/>
                <w:noProof/>
                <w:lang w:eastAsia="en-US"/>
              </w:rPr>
              <w:t>G.2.2  Power supplies</w:t>
            </w:r>
          </w:hyperlink>
        </w:p>
        <w:p w14:paraId="4545DE6C" w14:textId="7B40F6D1" w:rsidR="00AA2656" w:rsidRDefault="00000000">
          <w:pPr>
            <w:pStyle w:val="TOC2"/>
            <w:rPr>
              <w:noProof/>
              <w:color w:val="auto"/>
              <w:lang w:val="en-GB" w:eastAsia="en-GB"/>
            </w:rPr>
          </w:pPr>
          <w:hyperlink w:anchor="_Toc65052764" w:history="1">
            <w:r w:rsidR="00AA2656" w:rsidRPr="00322207">
              <w:rPr>
                <w:rStyle w:val="Hyperlink"/>
                <w:noProof/>
                <w:lang w:eastAsia="en-US"/>
              </w:rPr>
              <w:t>G.2.3  Control and operation of evacuation lifts</w:t>
            </w:r>
          </w:hyperlink>
        </w:p>
        <w:p w14:paraId="2472ACFA" w14:textId="14977445" w:rsidR="00AA2656" w:rsidRDefault="00000000">
          <w:pPr>
            <w:pStyle w:val="TOC1"/>
            <w:tabs>
              <w:tab w:val="right" w:leader="dot" w:pos="9350"/>
            </w:tabs>
            <w:rPr>
              <w:b w:val="0"/>
              <w:bCs w:val="0"/>
              <w:noProof/>
              <w:color w:val="auto"/>
              <w:sz w:val="22"/>
              <w:szCs w:val="22"/>
              <w:lang w:val="en-GB" w:eastAsia="en-GB"/>
            </w:rPr>
          </w:pPr>
          <w:hyperlink w:anchor="_Toc65052765" w:history="1">
            <w:r w:rsidR="00AA2656" w:rsidRPr="00322207">
              <w:rPr>
                <w:rStyle w:val="Hyperlink"/>
                <w:noProof/>
              </w:rPr>
              <w:t>BS8519</w:t>
            </w:r>
            <w:r w:rsidR="00AA2656">
              <w:rPr>
                <w:noProof/>
                <w:webHidden/>
              </w:rPr>
              <w:tab/>
            </w:r>
            <w:r w:rsidR="00AA2656">
              <w:rPr>
                <w:noProof/>
                <w:webHidden/>
              </w:rPr>
              <w:fldChar w:fldCharType="begin"/>
            </w:r>
            <w:r w:rsidR="00AA2656">
              <w:rPr>
                <w:noProof/>
                <w:webHidden/>
              </w:rPr>
              <w:instrText xml:space="preserve"> PAGEREF _Toc65052765 \h </w:instrText>
            </w:r>
            <w:r w:rsidR="00AA2656">
              <w:rPr>
                <w:noProof/>
                <w:webHidden/>
              </w:rPr>
            </w:r>
            <w:r w:rsidR="00AA2656">
              <w:rPr>
                <w:noProof/>
                <w:webHidden/>
              </w:rPr>
              <w:fldChar w:fldCharType="separate"/>
            </w:r>
            <w:r w:rsidR="00AA2656">
              <w:rPr>
                <w:noProof/>
                <w:webHidden/>
              </w:rPr>
              <w:t>24</w:t>
            </w:r>
            <w:r w:rsidR="00AA2656">
              <w:rPr>
                <w:noProof/>
                <w:webHidden/>
              </w:rPr>
              <w:fldChar w:fldCharType="end"/>
            </w:r>
          </w:hyperlink>
        </w:p>
        <w:p w14:paraId="5E62C132" w14:textId="65735D33" w:rsidR="00AA2656" w:rsidRDefault="00000000">
          <w:pPr>
            <w:pStyle w:val="TOC2"/>
            <w:rPr>
              <w:noProof/>
              <w:color w:val="auto"/>
              <w:lang w:val="en-GB" w:eastAsia="en-GB"/>
            </w:rPr>
          </w:pPr>
          <w:hyperlink w:anchor="_Toc65052766" w:history="1">
            <w:r w:rsidR="00AA2656" w:rsidRPr="00322207">
              <w:rPr>
                <w:rStyle w:val="Hyperlink"/>
                <w:noProof/>
                <w:lang w:eastAsia="en-US"/>
              </w:rPr>
              <w:t>6 Power Supplies</w:t>
            </w:r>
          </w:hyperlink>
        </w:p>
        <w:p w14:paraId="0D9A74DB" w14:textId="375D3AB2" w:rsidR="00AA2656" w:rsidRDefault="00000000">
          <w:pPr>
            <w:pStyle w:val="TOC2"/>
            <w:rPr>
              <w:noProof/>
              <w:color w:val="auto"/>
              <w:lang w:val="en-GB" w:eastAsia="en-GB"/>
            </w:rPr>
          </w:pPr>
          <w:hyperlink w:anchor="_Toc65052767" w:history="1">
            <w:r w:rsidR="00AA2656" w:rsidRPr="00322207">
              <w:rPr>
                <w:rStyle w:val="Hyperlink"/>
                <w:noProof/>
                <w:lang w:eastAsia="en-US"/>
              </w:rPr>
              <w:t>Figure 1</w:t>
            </w:r>
          </w:hyperlink>
        </w:p>
        <w:p w14:paraId="7981B94A" w14:textId="64C1086F" w:rsidR="00AA2656" w:rsidRDefault="00000000">
          <w:pPr>
            <w:pStyle w:val="TOC2"/>
            <w:rPr>
              <w:noProof/>
              <w:color w:val="auto"/>
              <w:lang w:val="en-GB" w:eastAsia="en-GB"/>
            </w:rPr>
          </w:pPr>
          <w:hyperlink w:anchor="_Toc65052768" w:history="1">
            <w:r w:rsidR="00AA2656" w:rsidRPr="00322207">
              <w:rPr>
                <w:rStyle w:val="Hyperlink"/>
                <w:noProof/>
                <w:lang w:eastAsia="en-US"/>
              </w:rPr>
              <w:t>7 Dual circuits / diverse routes</w:t>
            </w:r>
          </w:hyperlink>
        </w:p>
        <w:p w14:paraId="00AE53E2" w14:textId="70377C6C" w:rsidR="00AA2656" w:rsidRDefault="00000000">
          <w:pPr>
            <w:pStyle w:val="TOC2"/>
            <w:rPr>
              <w:noProof/>
              <w:color w:val="auto"/>
              <w:lang w:val="en-GB" w:eastAsia="en-GB"/>
            </w:rPr>
          </w:pPr>
          <w:hyperlink w:anchor="_Toc65052769" w:history="1">
            <w:r w:rsidR="00AA2656" w:rsidRPr="00322207">
              <w:rPr>
                <w:rStyle w:val="Hyperlink"/>
                <w:noProof/>
                <w:lang w:eastAsia="en-US"/>
              </w:rPr>
              <w:t>8 Fire protective enclosures for equipment</w:t>
            </w:r>
          </w:hyperlink>
        </w:p>
        <w:p w14:paraId="3AD4AC4A" w14:textId="5C3632D1" w:rsidR="00AA2656" w:rsidRDefault="00000000">
          <w:pPr>
            <w:pStyle w:val="TOC2"/>
            <w:rPr>
              <w:noProof/>
              <w:color w:val="auto"/>
              <w:lang w:val="en-GB" w:eastAsia="en-GB"/>
            </w:rPr>
          </w:pPr>
          <w:hyperlink w:anchor="_Toc65052770" w:history="1">
            <w:r w:rsidR="00AA2656" w:rsidRPr="00322207">
              <w:rPr>
                <w:rStyle w:val="Hyperlink"/>
                <w:noProof/>
                <w:lang w:eastAsia="en-US"/>
              </w:rPr>
              <w:t>9 Automatic Change over devices</w:t>
            </w:r>
          </w:hyperlink>
        </w:p>
        <w:p w14:paraId="3F922517" w14:textId="0BE26CA7" w:rsidR="00C11921" w:rsidRDefault="00644FF8">
          <w:r>
            <w:rPr>
              <w:b/>
              <w:bCs/>
              <w:sz w:val="26"/>
              <w:szCs w:val="26"/>
            </w:rPr>
            <w:fldChar w:fldCharType="end"/>
          </w:r>
        </w:p>
      </w:sdtContent>
    </w:sdt>
    <w:p w14:paraId="64A5C330" w14:textId="77777777" w:rsidR="00C11921" w:rsidRDefault="00C11921">
      <w:pPr>
        <w:sectPr w:rsidR="00C11921">
          <w:pgSz w:w="12240" w:h="15840" w:code="1"/>
          <w:pgMar w:top="1080" w:right="1440" w:bottom="1080" w:left="1440" w:header="720" w:footer="576" w:gutter="0"/>
          <w:pgNumType w:start="0"/>
          <w:cols w:space="720"/>
          <w:titlePg/>
          <w:docGrid w:linePitch="360"/>
        </w:sectPr>
      </w:pPr>
    </w:p>
    <w:p w14:paraId="4291524B" w14:textId="785E47E4" w:rsidR="00614810" w:rsidRDefault="009B02EA" w:rsidP="00CD19EC">
      <w:pPr>
        <w:pStyle w:val="Heading1"/>
      </w:pPr>
      <w:bookmarkStart w:id="0" w:name="_Toc65052729"/>
      <w:r>
        <w:lastRenderedPageBreak/>
        <w:t xml:space="preserve">Emergency Lift Power System (ELPS) – </w:t>
      </w:r>
      <w:r w:rsidR="00E6725F">
        <w:t>Series 5</w:t>
      </w:r>
      <w:bookmarkEnd w:id="0"/>
    </w:p>
    <w:p w14:paraId="4C750D9D" w14:textId="145B7B96" w:rsidR="00614810" w:rsidRDefault="00614810" w:rsidP="009B02EA">
      <w:pPr>
        <w:pStyle w:val="Heading2"/>
      </w:pPr>
      <w:bookmarkStart w:id="1" w:name="_Toc65052730"/>
      <w:r>
        <w:t>Point of use power for Emergency Lifts</w:t>
      </w:r>
      <w:bookmarkEnd w:id="1"/>
    </w:p>
    <w:p w14:paraId="4198189A" w14:textId="4ED1D241" w:rsidR="00614810" w:rsidRDefault="00614810" w:rsidP="00766368">
      <w:pPr>
        <w:spacing w:after="160"/>
        <w:ind w:right="1497"/>
      </w:pPr>
      <w:r>
        <w:t>Established in 1986 the company offers a power solution for meeting the emergency power requirements of Evacuation Lifts as defined in the Disability Discrimination Act of 1995 and the Regulatory Reform (Fire Safety) Order of 2005.</w:t>
      </w:r>
    </w:p>
    <w:p w14:paraId="02F49A40" w14:textId="249A4F02" w:rsidR="00614810" w:rsidRDefault="00614810" w:rsidP="00766368">
      <w:pPr>
        <w:spacing w:after="160"/>
        <w:ind w:right="1497"/>
      </w:pPr>
      <w:r>
        <w:t xml:space="preserve">The Power Systems International team works closely with Lift manufacturers, Local Authority Fire Safety Officers, Consulting Engineers and Architects to determine the best cost effective means to deliver power “on demand” to a </w:t>
      </w:r>
      <w:proofErr w:type="gramStart"/>
      <w:r>
        <w:t>dedicated  lift</w:t>
      </w:r>
      <w:proofErr w:type="gramEnd"/>
      <w:r>
        <w:t xml:space="preserve"> in an emergency when normal operations are halted.</w:t>
      </w:r>
    </w:p>
    <w:p w14:paraId="7CCE359B" w14:textId="25BE49C3" w:rsidR="00614810" w:rsidRDefault="00614810" w:rsidP="00766368">
      <w:pPr>
        <w:spacing w:after="160"/>
        <w:ind w:right="1497"/>
      </w:pPr>
      <w:r>
        <w:t xml:space="preserve">The new </w:t>
      </w:r>
      <w:r w:rsidR="00E6725F">
        <w:t>Series 5</w:t>
      </w:r>
      <w:r>
        <w:t xml:space="preserve"> ELPS product is a “Black Box” point of use power system to feed VVVF lift hoisting or hydraulic systems.</w:t>
      </w:r>
    </w:p>
    <w:p w14:paraId="0DEB6989" w14:textId="403FC296" w:rsidR="00614810" w:rsidRDefault="00614810" w:rsidP="009B02EA">
      <w:pPr>
        <w:pStyle w:val="Heading2"/>
      </w:pPr>
      <w:bookmarkStart w:id="2" w:name="_Toc65052731"/>
      <w:r>
        <w:t>About the Product:</w:t>
      </w:r>
      <w:bookmarkEnd w:id="2"/>
    </w:p>
    <w:p w14:paraId="1B3C584E" w14:textId="1F4A3642" w:rsidR="00614810" w:rsidRDefault="00F60DB6" w:rsidP="00766368">
      <w:pPr>
        <w:spacing w:after="160"/>
        <w:ind w:right="4474"/>
      </w:pPr>
      <w:r w:rsidRPr="001F5A76">
        <w:rPr>
          <w:rFonts w:ascii="Tahoma" w:hAnsi="Tahoma" w:cs="Tahoma"/>
          <w:noProof/>
          <w:lang w:val="en-GB" w:eastAsia="en-GB"/>
        </w:rPr>
        <w:drawing>
          <wp:anchor distT="0" distB="0" distL="114300" distR="114300" simplePos="0" relativeHeight="251673600" behindDoc="0" locked="0" layoutInCell="1" allowOverlap="1" wp14:anchorId="135546F4" wp14:editId="72F36865">
            <wp:simplePos x="0" y="0"/>
            <wp:positionH relativeFrom="margin">
              <wp:posOffset>3949700</wp:posOffset>
            </wp:positionH>
            <wp:positionV relativeFrom="paragraph">
              <wp:posOffset>48260</wp:posOffset>
            </wp:positionV>
            <wp:extent cx="2407767" cy="1781175"/>
            <wp:effectExtent l="0" t="0" r="0" b="0"/>
            <wp:wrapNone/>
            <wp:docPr id="97" name="Picture 97" descr="Completed%20images/2011-2018-0109655711267821185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d%20images/2011-2018-01096557112678211856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767"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810">
        <w:t xml:space="preserve">The ELPS </w:t>
      </w:r>
      <w:r w:rsidR="00E6725F">
        <w:t>Series 5</w:t>
      </w:r>
      <w:r w:rsidR="00614810">
        <w:t xml:space="preserve"> lift power system is designed for positioning as close as possible to the lift in a well ventilated indoors location.</w:t>
      </w:r>
    </w:p>
    <w:p w14:paraId="75147044" w14:textId="2905F297" w:rsidR="00614810" w:rsidRDefault="00614810" w:rsidP="00766368">
      <w:pPr>
        <w:spacing w:after="160"/>
        <w:ind w:right="4474"/>
      </w:pPr>
      <w:r>
        <w:t>Installation is quick and simple and therefore the cable runs are short and less exposed to the risk of theft, vandalism or sabotage, risks that exist with “</w:t>
      </w:r>
      <w:proofErr w:type="spellStart"/>
      <w:r>
        <w:t>centralised</w:t>
      </w:r>
      <w:proofErr w:type="spellEnd"/>
      <w:r>
        <w:t>” back-up power systems.</w:t>
      </w:r>
    </w:p>
    <w:p w14:paraId="2C23C8EE" w14:textId="52B1817D" w:rsidR="00614810" w:rsidRDefault="00614810" w:rsidP="00766368">
      <w:pPr>
        <w:spacing w:after="160"/>
        <w:ind w:right="4474"/>
      </w:pPr>
      <w:r>
        <w:t>The ELPS is supplied with a length of flexible cable for input and output terminated with a CEE17 plug and</w:t>
      </w:r>
      <w:r>
        <w:rPr>
          <w:spacing w:val="-23"/>
        </w:rPr>
        <w:t xml:space="preserve"> </w:t>
      </w:r>
      <w:r>
        <w:t>socket.</w:t>
      </w:r>
    </w:p>
    <w:p w14:paraId="73E01F69" w14:textId="4B894899" w:rsidR="00614810" w:rsidRDefault="00614810" w:rsidP="00766368">
      <w:pPr>
        <w:spacing w:after="160"/>
        <w:ind w:right="4474"/>
      </w:pPr>
      <w:r>
        <w:t>The package is provided with a “manual bypass box” for installation by the electrical contractor. This box is fitted with the mating plug and socket into which the flexible input and output cables of the ELPS are to be inserted.</w:t>
      </w:r>
    </w:p>
    <w:p w14:paraId="7821EDE3" w14:textId="31B6F741" w:rsidR="00614810" w:rsidRDefault="00614810" w:rsidP="009B02EA">
      <w:pPr>
        <w:pStyle w:val="Heading2"/>
      </w:pPr>
      <w:bookmarkStart w:id="3" w:name="_Toc65052732"/>
      <w:r>
        <w:t xml:space="preserve">ELPS </w:t>
      </w:r>
      <w:r w:rsidRPr="009B02EA">
        <w:t>sizes</w:t>
      </w:r>
      <w:bookmarkEnd w:id="3"/>
    </w:p>
    <w:p w14:paraId="48B00949" w14:textId="5F35D569" w:rsidR="00614810" w:rsidRDefault="00614810" w:rsidP="009B02EA">
      <w:pPr>
        <w:spacing w:after="160"/>
        <w:ind w:right="1355"/>
      </w:pPr>
      <w:r>
        <w:t xml:space="preserve">The ELPS is available in </w:t>
      </w:r>
      <w:proofErr w:type="spellStart"/>
      <w:r w:rsidR="009B02EA">
        <w:t>sizings</w:t>
      </w:r>
      <w:proofErr w:type="spellEnd"/>
      <w:r w:rsidR="009B02EA">
        <w:t xml:space="preserve"> </w:t>
      </w:r>
      <w:r>
        <w:t>of 10, 15, 20, 30, 40, 60, 80 &amp; 100kVA, though other sizes can be supplied upon reque</w:t>
      </w:r>
      <w:r w:rsidR="009B02EA">
        <w:t>st.  A</w:t>
      </w:r>
      <w:r>
        <w:t>ll are suitable for use with mains power of 50Hz 400V three phase input and output with the output having a protective earth. The inverter is designed to accommodate the unpredictable load of most passenger lifts with weights up to 1600kg.</w:t>
      </w:r>
    </w:p>
    <w:p w14:paraId="24611E0C" w14:textId="2A60DBD6" w:rsidR="00614810" w:rsidRDefault="00614810" w:rsidP="009B02EA">
      <w:pPr>
        <w:spacing w:after="160"/>
        <w:ind w:right="1355"/>
      </w:pPr>
      <w:r>
        <w:t xml:space="preserve">Our team will work with you to determine the correct sizing based on how many landing stops and starts per hour, how many passengers in the lift car in the upward elevation and on the descending journey. How long the lift will remain on a landing with the doors held open to allow disabled persons in </w:t>
      </w:r>
      <w:proofErr w:type="gramStart"/>
      <w:r>
        <w:t>wheel chairs</w:t>
      </w:r>
      <w:proofErr w:type="gramEnd"/>
      <w:r>
        <w:t xml:space="preserve"> be accommodated with dignity.  The overall aim is to ensure that the ELPS can handle </w:t>
      </w:r>
      <w:r w:rsidR="00497E78">
        <w:t xml:space="preserve">the </w:t>
      </w:r>
      <w:r>
        <w:t xml:space="preserve">required evacuation </w:t>
      </w:r>
      <w:r w:rsidR="00497E78">
        <w:t>in</w:t>
      </w:r>
      <w:r>
        <w:t xml:space="preserve"> the required period</w:t>
      </w:r>
      <w:r w:rsidR="00497E78">
        <w:t>, which can be up to 180 minutes.</w:t>
      </w:r>
    </w:p>
    <w:p w14:paraId="3CCA74BF" w14:textId="035B6F79" w:rsidR="00614810" w:rsidRDefault="00614810" w:rsidP="009B02EA">
      <w:pPr>
        <w:pStyle w:val="Heading2"/>
      </w:pPr>
      <w:bookmarkStart w:id="4" w:name="_Toc65052733"/>
      <w:r>
        <w:t xml:space="preserve">How the </w:t>
      </w:r>
      <w:r w:rsidRPr="009B02EA">
        <w:t>ELPS</w:t>
      </w:r>
      <w:r>
        <w:t xml:space="preserve"> </w:t>
      </w:r>
      <w:proofErr w:type="gramStart"/>
      <w:r>
        <w:t>works</w:t>
      </w:r>
      <w:r w:rsidR="007A65B6">
        <w:t>.</w:t>
      </w:r>
      <w:r>
        <w:t>.</w:t>
      </w:r>
      <w:bookmarkEnd w:id="4"/>
      <w:proofErr w:type="gramEnd"/>
    </w:p>
    <w:p w14:paraId="3DED9AAE" w14:textId="2FA09BA1" w:rsidR="00614810" w:rsidRDefault="00614810" w:rsidP="00766368">
      <w:pPr>
        <w:spacing w:after="0"/>
        <w:ind w:right="1214"/>
      </w:pPr>
      <w:r>
        <w:t xml:space="preserve">In order to comply with the current </w:t>
      </w:r>
      <w:proofErr w:type="gramStart"/>
      <w:r>
        <w:t>legislation</w:t>
      </w:r>
      <w:proofErr w:type="gramEnd"/>
      <w:r>
        <w:t xml:space="preserve"> we provide a key operated switch (located by the lift). The key switch is intended so that only an </w:t>
      </w:r>
      <w:proofErr w:type="spellStart"/>
      <w:r>
        <w:t>authorised</w:t>
      </w:r>
      <w:proofErr w:type="spellEnd"/>
      <w:r>
        <w:t xml:space="preserve"> person can operate the lift in </w:t>
      </w:r>
      <w:r w:rsidR="00497E78">
        <w:t>the event off a loss of power to cover emergencies</w:t>
      </w:r>
      <w:r w:rsidR="007A65B6">
        <w:t>.</w:t>
      </w:r>
    </w:p>
    <w:p w14:paraId="7945265D" w14:textId="6CB2E48E" w:rsidR="009B02EA" w:rsidRDefault="00F60DB6" w:rsidP="00766368">
      <w:pPr>
        <w:spacing w:after="0"/>
        <w:ind w:left="2552" w:right="1356"/>
      </w:pPr>
      <w:r>
        <w:rPr>
          <w:noProof/>
        </w:rPr>
        <w:drawing>
          <wp:anchor distT="0" distB="0" distL="114300" distR="114300" simplePos="0" relativeHeight="251674624" behindDoc="0" locked="0" layoutInCell="1" allowOverlap="1" wp14:anchorId="79B84BBB" wp14:editId="57E1CB19">
            <wp:simplePos x="0" y="0"/>
            <wp:positionH relativeFrom="margin">
              <wp:posOffset>57150</wp:posOffset>
            </wp:positionH>
            <wp:positionV relativeFrom="paragraph">
              <wp:posOffset>162560</wp:posOffset>
            </wp:positionV>
            <wp:extent cx="1200150" cy="1824363"/>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0150" cy="1824363"/>
                    </a:xfrm>
                    <a:prstGeom prst="rect">
                      <a:avLst/>
                    </a:prstGeom>
                  </pic:spPr>
                </pic:pic>
              </a:graphicData>
            </a:graphic>
            <wp14:sizeRelH relativeFrom="margin">
              <wp14:pctWidth>0</wp14:pctWidth>
            </wp14:sizeRelH>
            <wp14:sizeRelV relativeFrom="margin">
              <wp14:pctHeight>0</wp14:pctHeight>
            </wp14:sizeRelV>
          </wp:anchor>
        </w:drawing>
      </w:r>
    </w:p>
    <w:p w14:paraId="2D64C122" w14:textId="74B14A59" w:rsidR="00614810" w:rsidRDefault="00614810" w:rsidP="00766368">
      <w:pPr>
        <w:spacing w:after="0"/>
        <w:ind w:left="2552" w:right="1356"/>
      </w:pPr>
      <w:r>
        <w:t>When the key is turned it starts the power to the lift much as turning the key in the car starts the</w:t>
      </w:r>
      <w:r w:rsidR="009B02EA">
        <w:t xml:space="preserve"> </w:t>
      </w:r>
      <w:r>
        <w:t>engine.</w:t>
      </w:r>
    </w:p>
    <w:p w14:paraId="0D51F6D8" w14:textId="0AD4BDE5" w:rsidR="00614810" w:rsidRDefault="00614810" w:rsidP="00766368">
      <w:pPr>
        <w:spacing w:after="0"/>
        <w:ind w:left="2552" w:right="1356"/>
      </w:pPr>
      <w:r>
        <w:t xml:space="preserve">The electrical contractor will need to install a suitable 5 cores signal cable from the ELPS to the </w:t>
      </w:r>
      <w:proofErr w:type="gramStart"/>
      <w:r>
        <w:t>remote control</w:t>
      </w:r>
      <w:proofErr w:type="gramEnd"/>
      <w:r>
        <w:t xml:space="preserve"> point.</w:t>
      </w:r>
    </w:p>
    <w:p w14:paraId="1C776682" w14:textId="57370367" w:rsidR="00614810" w:rsidRDefault="00614810" w:rsidP="00766368">
      <w:pPr>
        <w:spacing w:after="0"/>
        <w:ind w:left="2552" w:right="1356"/>
      </w:pPr>
      <w:r>
        <w:t>The lift manufacturer will also need to take this signal into the lift control panel for the lift operator to observe the "on emergency power" status alarm.</w:t>
      </w:r>
    </w:p>
    <w:p w14:paraId="544B61D5" w14:textId="4DFD9EF8" w:rsidR="00614810" w:rsidRDefault="00614810" w:rsidP="00766368">
      <w:pPr>
        <w:spacing w:after="0"/>
        <w:ind w:left="2552" w:right="1356"/>
      </w:pPr>
      <w:r>
        <w:t xml:space="preserve">The ELPS </w:t>
      </w:r>
      <w:proofErr w:type="gramStart"/>
      <w:r>
        <w:t>can be also be</w:t>
      </w:r>
      <w:proofErr w:type="gramEnd"/>
      <w:r>
        <w:t xml:space="preserve"> provided with an optional automatic control feature that allows the inverter to start upon sensing the loss of mains power (or other source) at</w:t>
      </w:r>
      <w:r w:rsidR="009B02EA">
        <w:rPr>
          <w:color w:val="3A3838"/>
        </w:rPr>
        <w:t xml:space="preserve"> </w:t>
      </w:r>
      <w:r>
        <w:t>the input terminals of the ELPS. A signal will be provided to indicate the inverter is operating.</w:t>
      </w:r>
    </w:p>
    <w:p w14:paraId="6AF5036A" w14:textId="77777777" w:rsidR="00614810" w:rsidRDefault="00614810" w:rsidP="00437F2E">
      <w:pPr>
        <w:pStyle w:val="Heading2"/>
      </w:pPr>
      <w:bookmarkStart w:id="5" w:name="_Toc65052734"/>
      <w:r>
        <w:lastRenderedPageBreak/>
        <w:t>Installation</w:t>
      </w:r>
      <w:bookmarkEnd w:id="5"/>
    </w:p>
    <w:p w14:paraId="5490EDF2" w14:textId="638E7D72" w:rsidR="00614810" w:rsidRDefault="00614810" w:rsidP="009B02EA">
      <w:pPr>
        <w:ind w:right="1639"/>
      </w:pPr>
      <w:r>
        <w:t>The wall mounting dual purpose manual wrap around bypass box is as close as we can get to providing a “plug and play” simple and quick insta</w:t>
      </w:r>
      <w:r w:rsidR="00437F2E">
        <w:t>llation facility for connecting</w:t>
      </w:r>
      <w:r>
        <w:t xml:space="preserve"> the ELPS product to the mains power and to the lift traction system.</w:t>
      </w:r>
    </w:p>
    <w:p w14:paraId="5705413E" w14:textId="06C01D5C" w:rsidR="00614810" w:rsidRDefault="00614810" w:rsidP="009B02EA">
      <w:pPr>
        <w:ind w:right="1639"/>
      </w:pPr>
      <w:r>
        <w:t>The box will be delivered ahead of the ELPS unit so the electrical contractor can complete the installation of the box and fix all the cables without having the inconvenience of working around an obstructive “box” in the working area.</w:t>
      </w:r>
    </w:p>
    <w:p w14:paraId="7FA4C9AD" w14:textId="77777777" w:rsidR="00614810" w:rsidRDefault="00614810" w:rsidP="009B02EA">
      <w:pPr>
        <w:ind w:right="1639"/>
      </w:pPr>
      <w:r>
        <w:t>This wall mounting box is fitted with the plug and sockets into which the flexible input and output cables of the ELPS are to be</w:t>
      </w:r>
      <w:r>
        <w:rPr>
          <w:spacing w:val="-13"/>
        </w:rPr>
        <w:t xml:space="preserve"> </w:t>
      </w:r>
      <w:r>
        <w:t>inserted.</w:t>
      </w:r>
    </w:p>
    <w:p w14:paraId="6FD9F019" w14:textId="66FB5944" w:rsidR="00614810" w:rsidRDefault="00437F2E" w:rsidP="009B02EA">
      <w:pPr>
        <w:pStyle w:val="Heading2"/>
        <w:ind w:right="1639"/>
      </w:pPr>
      <w:bookmarkStart w:id="6" w:name="_Toc65052735"/>
      <w:r w:rsidRPr="009B02EA">
        <w:t>Connec</w:t>
      </w:r>
      <w:r w:rsidR="00614810" w:rsidRPr="009B02EA">
        <w:t>ting</w:t>
      </w:r>
      <w:r w:rsidR="00614810">
        <w:t xml:space="preserve"> the ELPS to the mains and to the lift</w:t>
      </w:r>
      <w:bookmarkEnd w:id="6"/>
    </w:p>
    <w:p w14:paraId="353650DF" w14:textId="169579C1" w:rsidR="00614810" w:rsidRDefault="00614810" w:rsidP="009B02EA">
      <w:pPr>
        <w:ind w:right="1639"/>
      </w:pPr>
      <w:r>
        <w:t>Each unit is tested in our facility with the batteries that will be used for that specific installation. In this way we know that the unit works in that configuration before it</w:t>
      </w:r>
      <w:r w:rsidR="009B02EA">
        <w:t xml:space="preserve"> leaves us</w:t>
      </w:r>
      <w:r>
        <w:t>.</w:t>
      </w:r>
    </w:p>
    <w:p w14:paraId="7FC94257" w14:textId="77777777" w:rsidR="00614810" w:rsidRDefault="00614810" w:rsidP="009B02EA">
      <w:pPr>
        <w:ind w:right="1639"/>
      </w:pPr>
      <w:r>
        <w:t>The ELPS will be placed in its final operating place with the battery bank and correct internal connections, the plug and socket terminated flexible input and output cables stowed at the rear of the unit plugged into the bypass box fitted on the wall.</w:t>
      </w:r>
    </w:p>
    <w:p w14:paraId="670300CF" w14:textId="77777777" w:rsidR="00614810" w:rsidRDefault="00614810" w:rsidP="009B02EA">
      <w:pPr>
        <w:ind w:right="1639"/>
      </w:pPr>
      <w:r>
        <w:t>When the bypass switch is in the normal position the mains power feeds the ELPS input and battery charger. The ELPS output circuit is connected to the lift traction system and controller.</w:t>
      </w:r>
    </w:p>
    <w:p w14:paraId="7942F31E" w14:textId="77777777" w:rsidR="00614810" w:rsidRDefault="00614810" w:rsidP="009B02EA">
      <w:pPr>
        <w:pStyle w:val="Heading2"/>
      </w:pPr>
      <w:bookmarkStart w:id="7" w:name="_Toc65052736"/>
      <w:r>
        <w:t xml:space="preserve">The </w:t>
      </w:r>
      <w:r w:rsidRPr="009B02EA">
        <w:t>emergency</w:t>
      </w:r>
      <w:bookmarkEnd w:id="7"/>
    </w:p>
    <w:p w14:paraId="1875B1A6" w14:textId="77777777" w:rsidR="00614810" w:rsidRDefault="00614810" w:rsidP="009B02EA">
      <w:pPr>
        <w:ind w:right="1498"/>
      </w:pPr>
      <w:r>
        <w:t xml:space="preserve">There are many emergencies which may result in a building or part of a building needing to be evacuated. These emergencies are not just restricted to fire, earthquake tremors, explosion, a security threat, impact damage from crashing vehicle, flooding, storm damage, chemical, gas or other </w:t>
      </w:r>
      <w:proofErr w:type="spellStart"/>
      <w:r>
        <w:t>vapour</w:t>
      </w:r>
      <w:proofErr w:type="spellEnd"/>
      <w:r>
        <w:t xml:space="preserve"> release into the atmosphere.</w:t>
      </w:r>
    </w:p>
    <w:p w14:paraId="762CE892" w14:textId="48C004EF" w:rsidR="00614810" w:rsidRDefault="00614810" w:rsidP="009B02EA">
      <w:pPr>
        <w:ind w:left="2835" w:right="1498"/>
      </w:pPr>
      <w:r>
        <w:rPr>
          <w:noProof/>
        </w:rPr>
        <mc:AlternateContent>
          <mc:Choice Requires="wps">
            <w:drawing>
              <wp:anchor distT="0" distB="0" distL="114300" distR="114300" simplePos="0" relativeHeight="251666432" behindDoc="1" locked="0" layoutInCell="0" allowOverlap="1" wp14:anchorId="23517A21" wp14:editId="541BC777">
                <wp:simplePos x="0" y="0"/>
                <wp:positionH relativeFrom="page">
                  <wp:posOffset>914400</wp:posOffset>
                </wp:positionH>
                <wp:positionV relativeFrom="paragraph">
                  <wp:posOffset>95885</wp:posOffset>
                </wp:positionV>
                <wp:extent cx="1676400" cy="24511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FCD8" w14:textId="6F2D53E9" w:rsidR="00F7328E" w:rsidRDefault="00F7328E" w:rsidP="00614810">
                            <w:pPr>
                              <w:spacing w:line="3860" w:lineRule="atLeast"/>
                              <w:rPr>
                                <w:rFonts w:ascii="Times New Roman" w:hAnsi="Times New Roman" w:cs="Times New Roman"/>
                              </w:rPr>
                            </w:pPr>
                            <w:r>
                              <w:rPr>
                                <w:rFonts w:ascii="Times New Roman" w:hAnsi="Times New Roman" w:cs="Times New Roman"/>
                                <w:noProof/>
                                <w:sz w:val="24"/>
                                <w:szCs w:val="24"/>
                              </w:rPr>
                              <w:drawing>
                                <wp:inline distT="0" distB="0" distL="0" distR="0" wp14:anchorId="60FB7D2C" wp14:editId="19377F4F">
                                  <wp:extent cx="1666800" cy="243000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00" cy="2430000"/>
                                          </a:xfrm>
                                          <a:prstGeom prst="rect">
                                            <a:avLst/>
                                          </a:prstGeom>
                                          <a:noFill/>
                                          <a:ln>
                                            <a:noFill/>
                                          </a:ln>
                                        </pic:spPr>
                                      </pic:pic>
                                    </a:graphicData>
                                  </a:graphic>
                                </wp:inline>
                              </w:drawing>
                            </w:r>
                          </w:p>
                          <w:p w14:paraId="6CD9A79C" w14:textId="77777777" w:rsidR="00F7328E" w:rsidRDefault="00F7328E" w:rsidP="006148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7A21" id="Rectangle 7" o:spid="_x0000_s1028" style="position:absolute;left:0;text-align:left;margin-left:1in;margin-top:7.55pt;width:132pt;height:1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" o:allowincell="f" filled="f" stroked="f">
                <v:textbox inset="0,0,0,0">
                  <w:txbxContent>
                    <w:p w14:paraId="2AFDFCD8" w14:textId="6F2D53E9" w:rsidR="00F7328E" w:rsidRDefault="00F7328E" w:rsidP="00614810">
                      <w:pPr>
                        <w:spacing w:line="3860" w:lineRule="atLeast"/>
                        <w:rPr>
                          <w:rFonts w:ascii="Times New Roman" w:hAnsi="Times New Roman" w:cs="Times New Roman"/>
                        </w:rPr>
                      </w:pPr>
                      <w:r>
                        <w:rPr>
                          <w:rFonts w:ascii="Times New Roman" w:hAnsi="Times New Roman" w:cs="Times New Roman"/>
                          <w:noProof/>
                          <w:sz w:val="24"/>
                          <w:szCs w:val="24"/>
                        </w:rPr>
                        <w:drawing>
                          <wp:inline distT="0" distB="0" distL="0" distR="0" wp14:anchorId="60FB7D2C" wp14:editId="19377F4F">
                            <wp:extent cx="1666800" cy="243000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00" cy="2430000"/>
                                    </a:xfrm>
                                    <a:prstGeom prst="rect">
                                      <a:avLst/>
                                    </a:prstGeom>
                                    <a:noFill/>
                                    <a:ln>
                                      <a:noFill/>
                                    </a:ln>
                                  </pic:spPr>
                                </pic:pic>
                              </a:graphicData>
                            </a:graphic>
                          </wp:inline>
                        </w:drawing>
                      </w:r>
                    </w:p>
                    <w:p w14:paraId="6CD9A79C" w14:textId="77777777" w:rsidR="00F7328E" w:rsidRDefault="00F7328E" w:rsidP="00614810">
                      <w:pPr>
                        <w:rPr>
                          <w:rFonts w:ascii="Times New Roman" w:hAnsi="Times New Roman" w:cs="Times New Roman"/>
                        </w:rPr>
                      </w:pPr>
                    </w:p>
                  </w:txbxContent>
                </v:textbox>
                <w10:wrap anchorx="page"/>
              </v:rect>
            </w:pict>
          </mc:Fallback>
        </mc:AlternateContent>
      </w:r>
      <w:r>
        <w:t xml:space="preserve">The likelihood of one or more of these occurrences leading to an emergency call to evacuate will vary depending on the location and the use of the building. </w:t>
      </w:r>
      <w:proofErr w:type="gramStart"/>
      <w:r>
        <w:t>The majority of</w:t>
      </w:r>
      <w:proofErr w:type="gramEnd"/>
      <w:r>
        <w:t xml:space="preserve"> emergency considerations in the UK over the past 10 years have focused on fire, toxic fumes and smoke emission and the exceptional storm water flooding and mains power line failures over the winter of</w:t>
      </w:r>
      <w:r>
        <w:rPr>
          <w:spacing w:val="-12"/>
        </w:rPr>
        <w:t xml:space="preserve"> </w:t>
      </w:r>
      <w:r>
        <w:t>2014.</w:t>
      </w:r>
    </w:p>
    <w:p w14:paraId="33E31CE1" w14:textId="77777777" w:rsidR="00614810" w:rsidRDefault="00614810" w:rsidP="009B02EA">
      <w:pPr>
        <w:ind w:left="2835" w:right="1498"/>
      </w:pPr>
      <w:r>
        <w:t xml:space="preserve">The familiar warning sign asking occupiers not to use lifts in an emergency is often specifically about a fire emergency. At the discretion of official policy relating to Public Buildings it might be permitted to use an appropriate lift under supervision for the evacuation of disabled persons where it is </w:t>
      </w:r>
      <w:proofErr w:type="spellStart"/>
      <w:r>
        <w:t>recognised</w:t>
      </w:r>
      <w:proofErr w:type="spellEnd"/>
      <w:r>
        <w:t xml:space="preserve"> there is a daunting and virtually impossible task to use exit flights of stairs for a quick exit of </w:t>
      </w:r>
      <w:proofErr w:type="gramStart"/>
      <w:r>
        <w:t>wheel chair</w:t>
      </w:r>
      <w:proofErr w:type="gramEnd"/>
      <w:r>
        <w:t xml:space="preserve"> bound persons.</w:t>
      </w:r>
    </w:p>
    <w:p w14:paraId="2AD7B6AF" w14:textId="77777777" w:rsidR="00614810" w:rsidRDefault="00614810" w:rsidP="009B02EA">
      <w:pPr>
        <w:ind w:left="2835" w:right="1498"/>
      </w:pPr>
      <w:r>
        <w:t>The decision would have to be made based on the threat to life in using a suitable lift, possibly a lift that is a distance away from the reported emergency and where the risk is adjudged to be less than staying in the building or evacuating personnel into an unknown hazard area.</w:t>
      </w:r>
    </w:p>
    <w:p w14:paraId="30883456" w14:textId="77777777" w:rsidR="00614810" w:rsidRDefault="00614810" w:rsidP="009B02EA">
      <w:pPr>
        <w:ind w:right="1498"/>
      </w:pPr>
      <w:r>
        <w:t>The ELPS will, however detect a mains failure and be automatically ready to deliver power to the point needed.</w:t>
      </w:r>
    </w:p>
    <w:p w14:paraId="744C9C22" w14:textId="51C60C1C" w:rsidR="00614810" w:rsidRDefault="00614810" w:rsidP="009B02EA">
      <w:pPr>
        <w:ind w:right="1498"/>
      </w:pPr>
      <w:r>
        <w:t>Where there was a fire in an electricity sub-station or in a distribution board feeding power to the building, this would most likely have initiated an alarm and the command for the system to start up and take over from the substation or Ring Main power supply.</w:t>
      </w:r>
    </w:p>
    <w:p w14:paraId="372AB159" w14:textId="766747C3" w:rsidR="00D17211" w:rsidRDefault="00A8603A" w:rsidP="00D17211">
      <w:pPr>
        <w:ind w:right="1498"/>
      </w:pPr>
      <w:r>
        <w:t>building.</w:t>
      </w:r>
      <w:r w:rsidR="00D17211">
        <w:br w:type="page"/>
      </w:r>
    </w:p>
    <w:p w14:paraId="145E080B" w14:textId="74200089" w:rsidR="00D17211" w:rsidRDefault="00D17211" w:rsidP="00D17211">
      <w:pPr>
        <w:pStyle w:val="Heading1"/>
      </w:pPr>
      <w:bookmarkStart w:id="8" w:name="_Toc65052737"/>
      <w:r>
        <w:lastRenderedPageBreak/>
        <w:t>Relevant Part of Standards</w:t>
      </w:r>
      <w:bookmarkEnd w:id="8"/>
    </w:p>
    <w:p w14:paraId="0AC18667" w14:textId="2305F1F6" w:rsidR="00D17211" w:rsidRDefault="00D17211" w:rsidP="00D17211">
      <w:r>
        <w:t>The various standards call for the following:</w:t>
      </w:r>
    </w:p>
    <w:tbl>
      <w:tblPr>
        <w:tblStyle w:val="TableGrid"/>
        <w:tblW w:w="8500" w:type="dxa"/>
        <w:tblLook w:val="04A0" w:firstRow="1" w:lastRow="0" w:firstColumn="1" w:lastColumn="0" w:noHBand="0" w:noVBand="1"/>
      </w:tblPr>
      <w:tblGrid>
        <w:gridCol w:w="4673"/>
        <w:gridCol w:w="1985"/>
        <w:gridCol w:w="1842"/>
      </w:tblGrid>
      <w:tr w:rsidR="00D17211" w:rsidRPr="00D17211" w14:paraId="1FFEDBE0" w14:textId="77777777" w:rsidTr="00D17211">
        <w:tc>
          <w:tcPr>
            <w:tcW w:w="4673" w:type="dxa"/>
          </w:tcPr>
          <w:p w14:paraId="0F7F8A1F" w14:textId="77777777" w:rsidR="00D17211" w:rsidRPr="00D17211" w:rsidRDefault="00D17211" w:rsidP="00654D6B">
            <w:r w:rsidRPr="00D17211">
              <w:t>Requirement</w:t>
            </w:r>
          </w:p>
        </w:tc>
        <w:tc>
          <w:tcPr>
            <w:tcW w:w="1985" w:type="dxa"/>
          </w:tcPr>
          <w:p w14:paraId="2AE26EAD" w14:textId="77777777" w:rsidR="00D17211" w:rsidRPr="00D17211" w:rsidRDefault="00D17211" w:rsidP="00654D6B">
            <w:r w:rsidRPr="00D17211">
              <w:t>Source</w:t>
            </w:r>
          </w:p>
        </w:tc>
        <w:tc>
          <w:tcPr>
            <w:tcW w:w="1842" w:type="dxa"/>
          </w:tcPr>
          <w:p w14:paraId="4BBCAB27" w14:textId="77777777" w:rsidR="00D17211" w:rsidRPr="00D17211" w:rsidRDefault="00D17211" w:rsidP="00654D6B">
            <w:r w:rsidRPr="00D17211">
              <w:t>Addressed</w:t>
            </w:r>
          </w:p>
        </w:tc>
      </w:tr>
      <w:tr w:rsidR="00D17211" w:rsidRPr="00D17211" w14:paraId="57CEBBD5" w14:textId="77777777" w:rsidTr="00D17211">
        <w:tc>
          <w:tcPr>
            <w:tcW w:w="4673" w:type="dxa"/>
          </w:tcPr>
          <w:p w14:paraId="0F45D8A6" w14:textId="4E325291" w:rsidR="00D17211" w:rsidRPr="00D17211" w:rsidRDefault="00D17211" w:rsidP="00654D6B">
            <w:r w:rsidRPr="00D17211">
              <w:t>An inverter with enough power to run the equipment</w:t>
            </w:r>
          </w:p>
        </w:tc>
        <w:tc>
          <w:tcPr>
            <w:tcW w:w="1985" w:type="dxa"/>
          </w:tcPr>
          <w:p w14:paraId="05951B98" w14:textId="25F23A67" w:rsidR="00D17211" w:rsidRPr="00D17211" w:rsidRDefault="00000000" w:rsidP="00654D6B">
            <w:hyperlink w:anchor="_37.2.3.3_Primary_and" w:history="1">
              <w:r w:rsidR="00D17211" w:rsidRPr="00D17211">
                <w:rPr>
                  <w:rStyle w:val="Hyperlink"/>
                </w:rPr>
                <w:t>See</w:t>
              </w:r>
              <w:r w:rsidR="00DD3116">
                <w:rPr>
                  <w:rStyle w:val="Hyperlink"/>
                </w:rPr>
                <w:t xml:space="preserve"> BS9999</w:t>
              </w:r>
              <w:r w:rsidR="00D17211" w:rsidRPr="00D17211">
                <w:rPr>
                  <w:rStyle w:val="Hyperlink"/>
                </w:rPr>
                <w:t xml:space="preserve"> 37.2.3.3 Primary and secondary power supplies</w:t>
              </w:r>
            </w:hyperlink>
          </w:p>
        </w:tc>
        <w:tc>
          <w:tcPr>
            <w:tcW w:w="1842" w:type="dxa"/>
          </w:tcPr>
          <w:p w14:paraId="44504E0A" w14:textId="73918C17" w:rsidR="00D17211" w:rsidRPr="00D17211" w:rsidRDefault="00000000" w:rsidP="00654D6B">
            <w:hyperlink w:anchor="_Lift_Supply_information" w:history="1">
              <w:r w:rsidR="00D17211" w:rsidRPr="00D17211">
                <w:rPr>
                  <w:rStyle w:val="Hyperlink"/>
                </w:rPr>
                <w:t>Lift Supply information</w:t>
              </w:r>
            </w:hyperlink>
          </w:p>
        </w:tc>
      </w:tr>
      <w:tr w:rsidR="00D17211" w:rsidRPr="00D17211" w14:paraId="41F60F5E" w14:textId="77777777" w:rsidTr="00D17211">
        <w:tc>
          <w:tcPr>
            <w:tcW w:w="4673" w:type="dxa"/>
          </w:tcPr>
          <w:p w14:paraId="3108D14B" w14:textId="77777777" w:rsidR="00D17211" w:rsidRPr="00D17211" w:rsidRDefault="00D17211" w:rsidP="00654D6B">
            <w:r w:rsidRPr="00D17211">
              <w:t xml:space="preserve">An inverter with at </w:t>
            </w:r>
            <w:proofErr w:type="gramStart"/>
            <w:r w:rsidRPr="00D17211">
              <w:t>2 hour</w:t>
            </w:r>
            <w:proofErr w:type="gramEnd"/>
            <w:r w:rsidRPr="00D17211">
              <w:t xml:space="preserve"> autonomy</w:t>
            </w:r>
          </w:p>
        </w:tc>
        <w:tc>
          <w:tcPr>
            <w:tcW w:w="1985" w:type="dxa"/>
          </w:tcPr>
          <w:p w14:paraId="3A51E7D6" w14:textId="336DA88B" w:rsidR="00D17211" w:rsidRPr="00D17211" w:rsidRDefault="00D17211" w:rsidP="00654D6B">
            <w:r w:rsidRPr="00D17211">
              <w:t>See</w:t>
            </w:r>
            <w:r w:rsidR="00DD3116">
              <w:t xml:space="preserve"> BS8519 </w:t>
            </w:r>
            <w:hyperlink w:anchor="_6_Power_Supplies" w:history="1">
              <w:r w:rsidR="00DD3116" w:rsidRPr="00DD3116">
                <w:rPr>
                  <w:rStyle w:val="Hyperlink"/>
                </w:rPr>
                <w:t>6. Power Supplies</w:t>
              </w:r>
            </w:hyperlink>
            <w:r>
              <w:t xml:space="preserve"> </w:t>
            </w:r>
          </w:p>
        </w:tc>
        <w:tc>
          <w:tcPr>
            <w:tcW w:w="1842" w:type="dxa"/>
          </w:tcPr>
          <w:p w14:paraId="7337E26B" w14:textId="0562E471" w:rsidR="00D17211" w:rsidRPr="00D17211" w:rsidRDefault="00000000" w:rsidP="00654D6B">
            <w:hyperlink w:anchor="_Lift_Supply_information" w:history="1">
              <w:r w:rsidR="00D17211" w:rsidRPr="00D17211">
                <w:rPr>
                  <w:rStyle w:val="Hyperlink"/>
                </w:rPr>
                <w:t>Lift Supply information</w:t>
              </w:r>
            </w:hyperlink>
          </w:p>
        </w:tc>
      </w:tr>
      <w:tr w:rsidR="00D17211" w:rsidRPr="00D17211" w14:paraId="67065429" w14:textId="77777777" w:rsidTr="00D17211">
        <w:tc>
          <w:tcPr>
            <w:tcW w:w="4673" w:type="dxa"/>
          </w:tcPr>
          <w:p w14:paraId="17B86397" w14:textId="77777777" w:rsidR="00D17211" w:rsidRPr="00D17211" w:rsidRDefault="00D17211" w:rsidP="00654D6B">
            <w:r w:rsidRPr="00D17211">
              <w:t>Diverse cabling Routes</w:t>
            </w:r>
          </w:p>
        </w:tc>
        <w:tc>
          <w:tcPr>
            <w:tcW w:w="1985" w:type="dxa"/>
          </w:tcPr>
          <w:p w14:paraId="17D1548D" w14:textId="2038AD39" w:rsidR="00D17211" w:rsidRPr="00D17211" w:rsidRDefault="00D17211" w:rsidP="00654D6B">
            <w:r w:rsidRPr="00D17211">
              <w:t>See</w:t>
            </w:r>
            <w:r w:rsidR="00DD3116">
              <w:t xml:space="preserve"> </w:t>
            </w:r>
            <w:hyperlink w:anchor="_7_Dual_circuits" w:history="1">
              <w:r w:rsidR="00DD3116" w:rsidRPr="00DD3116">
                <w:rPr>
                  <w:rStyle w:val="Hyperlink"/>
                  <w:lang w:eastAsia="en-US"/>
                </w:rPr>
                <w:t>7 Dual circuits / diverse routes</w:t>
              </w:r>
            </w:hyperlink>
          </w:p>
        </w:tc>
        <w:tc>
          <w:tcPr>
            <w:tcW w:w="1842" w:type="dxa"/>
          </w:tcPr>
          <w:p w14:paraId="54A55DA5" w14:textId="01A4169B" w:rsidR="00D17211" w:rsidRPr="00D17211" w:rsidRDefault="00DD3116" w:rsidP="00654D6B">
            <w:r>
              <w:t>See Electrical Drawings</w:t>
            </w:r>
          </w:p>
        </w:tc>
      </w:tr>
      <w:tr w:rsidR="00D17211" w:rsidRPr="00D17211" w14:paraId="0E9F864A" w14:textId="77777777" w:rsidTr="00D17211">
        <w:tc>
          <w:tcPr>
            <w:tcW w:w="4673" w:type="dxa"/>
          </w:tcPr>
          <w:p w14:paraId="78D7A533" w14:textId="77777777" w:rsidR="00D17211" w:rsidRPr="00D17211" w:rsidRDefault="00D17211" w:rsidP="00654D6B">
            <w:r w:rsidRPr="00D17211">
              <w:t>Manual control of the system</w:t>
            </w:r>
          </w:p>
        </w:tc>
        <w:tc>
          <w:tcPr>
            <w:tcW w:w="1985" w:type="dxa"/>
          </w:tcPr>
          <w:p w14:paraId="03E97C7C" w14:textId="10640E54" w:rsidR="00D17211" w:rsidRPr="00D17211" w:rsidRDefault="00EC39D1" w:rsidP="00654D6B">
            <w:r w:rsidRPr="00D17211">
              <w:t>See</w:t>
            </w:r>
            <w:r>
              <w:t xml:space="preserve"> BS8519 </w:t>
            </w:r>
            <w:hyperlink w:anchor="_6_Power_Supplies" w:history="1">
              <w:r w:rsidRPr="00DD3116">
                <w:rPr>
                  <w:rStyle w:val="Hyperlink"/>
                </w:rPr>
                <w:t>6. Power Supplies</w:t>
              </w:r>
            </w:hyperlink>
          </w:p>
        </w:tc>
        <w:tc>
          <w:tcPr>
            <w:tcW w:w="1842" w:type="dxa"/>
          </w:tcPr>
          <w:p w14:paraId="2F594457" w14:textId="51D2866A" w:rsidR="00D17211" w:rsidRPr="00D17211" w:rsidRDefault="00EC39D1" w:rsidP="00654D6B">
            <w:r>
              <w:t xml:space="preserve">The remote key avoids unintentional use and thereby maintains the integrity of the </w:t>
            </w:r>
            <w:proofErr w:type="gramStart"/>
            <w:r>
              <w:t>2 hour</w:t>
            </w:r>
            <w:proofErr w:type="gramEnd"/>
            <w:r>
              <w:t xml:space="preserve"> autonomy</w:t>
            </w:r>
          </w:p>
        </w:tc>
      </w:tr>
    </w:tbl>
    <w:p w14:paraId="05AD6C6D" w14:textId="77777777" w:rsidR="00D17211" w:rsidRPr="00D17211" w:rsidRDefault="00D17211" w:rsidP="00D17211"/>
    <w:p w14:paraId="3A0EBCD6" w14:textId="77777777" w:rsidR="00614810" w:rsidRDefault="00614810" w:rsidP="00614810">
      <w:pPr>
        <w:pStyle w:val="BodyText"/>
        <w:kinsoku w:val="0"/>
        <w:overflowPunct w:val="0"/>
        <w:spacing w:line="259" w:lineRule="auto"/>
        <w:ind w:right="2698"/>
        <w:rPr>
          <w:color w:val="3A3838"/>
        </w:rPr>
        <w:sectPr w:rsidR="00614810" w:rsidSect="00E34E2D">
          <w:pgSz w:w="11910" w:h="16840"/>
          <w:pgMar w:top="1135" w:right="0" w:bottom="568" w:left="1340" w:header="720" w:footer="720" w:gutter="0"/>
          <w:cols w:space="720"/>
          <w:noEndnote/>
        </w:sectPr>
      </w:pPr>
    </w:p>
    <w:p w14:paraId="296FFBDF" w14:textId="5205C632" w:rsidR="00CD19EC" w:rsidRDefault="00CD19EC" w:rsidP="00CD19EC">
      <w:pPr>
        <w:pStyle w:val="Heading1"/>
      </w:pPr>
      <w:bookmarkStart w:id="9" w:name="_Lift_Supply_information"/>
      <w:bookmarkStart w:id="10" w:name="_Toc65052738"/>
      <w:bookmarkEnd w:id="9"/>
      <w:r>
        <w:lastRenderedPageBreak/>
        <w:t>Lift Supply information</w:t>
      </w:r>
      <w:bookmarkEnd w:id="10"/>
    </w:p>
    <w:p w14:paraId="771474D3" w14:textId="6A8E371D" w:rsidR="009448D1" w:rsidRDefault="00E90C2D">
      <w:pPr>
        <w:jc w:val="left"/>
        <w:rPr>
          <w:noProof/>
        </w:rPr>
      </w:pPr>
      <w:r>
        <w:rPr>
          <w:noProof/>
        </w:rPr>
        <w:object w:dxaOrig="10534" w:dyaOrig="8610" w14:anchorId="5D65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6.7pt;height:430.05pt;mso-width-percent:0;mso-height-percent:0;mso-width-percent:0;mso-height-percent:0" o:ole="">
            <v:imagedata r:id="rId15" o:title=""/>
          </v:shape>
          <o:OLEObject Type="Link" ProgID="Excel.SheetMacroEnabled.12" ShapeID="_x0000_i1027" DrawAspect="Content" r:id="rId16" UpdateMode="Always">
            <o:LinkType>EnhancedMetaFile</o:LinkType>
            <o:LockedField>false</o:LockedField>
          </o:OLEObject>
        </w:object>
      </w:r>
    </w:p>
    <w:p w14:paraId="63C6F40E" w14:textId="1B4C51BF" w:rsidR="00E34E2D" w:rsidRDefault="00E34E2D" w:rsidP="00E34E2D">
      <w:pPr>
        <w:pStyle w:val="Heading1"/>
      </w:pPr>
      <w:bookmarkStart w:id="11" w:name="_Toc65052739"/>
      <w:r>
        <w:t>Other Equipment Supply information</w:t>
      </w:r>
      <w:bookmarkEnd w:id="11"/>
    </w:p>
    <w:p w14:paraId="063241AB" w14:textId="51024790" w:rsidR="00F7328E" w:rsidRDefault="005E347E" w:rsidP="004823ED">
      <w:pPr>
        <w:jc w:val="left"/>
        <w:rPr>
          <w:noProof/>
        </w:rPr>
      </w:pPr>
      <w:r>
        <w:rPr>
          <w:noProof/>
        </w:rPr>
        <w:t>Not currently in scope</w:t>
      </w:r>
    </w:p>
    <w:p w14:paraId="24B1516B" w14:textId="38B81C02" w:rsidR="00894F2C" w:rsidRPr="00563A70" w:rsidRDefault="00894F2C">
      <w:pPr>
        <w:jc w:val="left"/>
        <w:rPr>
          <w:b/>
          <w:bCs/>
        </w:rPr>
      </w:pPr>
      <w:r w:rsidRPr="00563A70">
        <w:rPr>
          <w:b/>
          <w:bCs/>
        </w:rPr>
        <w:br w:type="page"/>
      </w:r>
    </w:p>
    <w:p w14:paraId="4E391E74" w14:textId="680394F2" w:rsidR="00CD19EC" w:rsidRDefault="00CD19EC" w:rsidP="00CD19EC">
      <w:pPr>
        <w:pStyle w:val="Heading1"/>
      </w:pPr>
      <w:bookmarkStart w:id="12" w:name="_Toc65052740"/>
      <w:r>
        <w:lastRenderedPageBreak/>
        <w:t xml:space="preserve">Electrical Characteristic for the </w:t>
      </w:r>
      <w:r w:rsidR="00DB08E5">
        <w:t>ELPS</w:t>
      </w:r>
      <w:bookmarkEnd w:id="12"/>
    </w:p>
    <w:p w14:paraId="70F766BD" w14:textId="4D67C821" w:rsidR="00894F2C" w:rsidRDefault="00E90C2D">
      <w:pPr>
        <w:jc w:val="left"/>
      </w:pPr>
      <w:r>
        <w:rPr>
          <w:noProof/>
        </w:rPr>
        <w:object w:dxaOrig="8091" w:dyaOrig="9171" w14:anchorId="21756BBD">
          <v:shape id="_x0000_i1026" type="#_x0000_t75" alt="" style="width:404.15pt;height:459pt;mso-width-percent:0;mso-height-percent:0;mso-width-percent:0;mso-height-percent:0" o:ole="">
            <v:imagedata r:id="rId17" o:title=""/>
          </v:shape>
          <o:OLEObject Type="Link" ProgID="Excel.SheetMacroEnabled.12" ShapeID="_x0000_i1026" DrawAspect="Content" r:id="rId18" UpdateMode="Always">
            <o:LinkType>EnhancedMetaFile</o:LinkType>
            <o:LockedField>false</o:LockedField>
          </o:OLEObject>
        </w:object>
      </w:r>
      <w:r w:rsidR="00A91539">
        <w:t>.</w:t>
      </w:r>
      <w:r w:rsidR="00894F2C">
        <w:br w:type="page"/>
      </w:r>
    </w:p>
    <w:p w14:paraId="23C61C3C" w14:textId="5668F036" w:rsidR="00EE6E3C" w:rsidRDefault="00CD19EC" w:rsidP="00894F2C">
      <w:pPr>
        <w:pStyle w:val="Heading1"/>
      </w:pPr>
      <w:bookmarkStart w:id="13" w:name="_Toc65052741"/>
      <w:r>
        <w:lastRenderedPageBreak/>
        <w:t>Operation of Lift</w:t>
      </w:r>
      <w:bookmarkEnd w:id="13"/>
    </w:p>
    <w:p w14:paraId="55C9A856" w14:textId="3BC1CBC8" w:rsidR="00BC09FA" w:rsidRDefault="002B49CF" w:rsidP="00496B72">
      <w:r>
        <w:t xml:space="preserve">The ELPS </w:t>
      </w:r>
      <w:r w:rsidR="00BC09FA">
        <w:t>is a back-up unit.  Should there be power to the lift then the unit will remain in back-up mode, until called upon, either manually or automatically.</w:t>
      </w:r>
      <w:r w:rsidR="00C6699C">
        <w:t xml:space="preserve">  Unlike a standard UPS power is only taken from the unit on demand.  Not only does this reduce the operation costs of the unit, but it also increases the life of the unit.  </w:t>
      </w:r>
    </w:p>
    <w:p w14:paraId="7A935941" w14:textId="7283404F" w:rsidR="00496B72" w:rsidRDefault="00496B72" w:rsidP="00496B72">
      <w:r>
        <w:t>The unit comes with an automatic option.  This detects the loss of power and automa</w:t>
      </w:r>
      <w:r w:rsidR="00894F2C">
        <w:t>tically provides power within 4</w:t>
      </w:r>
      <w:r>
        <w:t xml:space="preserve">0ms.  The lift will then </w:t>
      </w:r>
      <w:r w:rsidR="00A57E7C">
        <w:t xml:space="preserve">detect the power.  </w:t>
      </w:r>
      <w:r w:rsidR="00BC09FA">
        <w:t xml:space="preserve">The lift control panel can detect that the unit is on back-up mode, and the lift company should then create a display in the lift car, telling the users that the lift is on battery mode.  The lift control panel should also display when the lift is on low battery.  </w:t>
      </w:r>
      <w:proofErr w:type="gramStart"/>
      <w:r w:rsidR="00BC09FA">
        <w:t>Both of these</w:t>
      </w:r>
      <w:proofErr w:type="gramEnd"/>
      <w:r w:rsidR="00BC09FA">
        <w:t xml:space="preserve"> signals can be obtained from the lift via 0.5mm four wire cable.</w:t>
      </w:r>
    </w:p>
    <w:p w14:paraId="37F39550" w14:textId="77910D0D" w:rsidR="00BC09FA" w:rsidRDefault="00C11E04" w:rsidP="00496B72">
      <w:r>
        <w:t xml:space="preserve">The unit does come with the option of manual, or automatic.  Manual mode will have an additional key operated </w:t>
      </w:r>
      <w:proofErr w:type="gramStart"/>
      <w:r>
        <w:t>switch, and</w:t>
      </w:r>
      <w:proofErr w:type="gramEnd"/>
      <w:r>
        <w:t xml:space="preserve"> will make a buzzing noise when in operation.  Most users do not go or this option, because it requires another key, which can be lost, and something else to be considered in the event of an emergency.  However, this is entirely down to your client.</w:t>
      </w:r>
    </w:p>
    <w:p w14:paraId="0586F646" w14:textId="40F87C5F" w:rsidR="00C6699C" w:rsidRDefault="00C6699C" w:rsidP="00894F2C">
      <w:pPr>
        <w:pStyle w:val="Heading1"/>
      </w:pPr>
      <w:bookmarkStart w:id="14" w:name="_Toc65052742"/>
      <w:r>
        <w:t>ELPS Location Requirements</w:t>
      </w:r>
      <w:bookmarkEnd w:id="14"/>
    </w:p>
    <w:p w14:paraId="4DB84FFC" w14:textId="47859FF3" w:rsidR="00C6699C" w:rsidRDefault="00C6699C" w:rsidP="00C6699C">
      <w:r>
        <w:t xml:space="preserve">Ideally the unit should </w:t>
      </w:r>
      <w:proofErr w:type="gramStart"/>
      <w:r>
        <w:t>be located in</w:t>
      </w:r>
      <w:proofErr w:type="gramEnd"/>
      <w:r>
        <w:t xml:space="preserve"> a clean and dry room as close to the lift as is practicable.  In this case the unit will need to be in a fire protected room wi</w:t>
      </w:r>
      <w:r w:rsidR="00103F33">
        <w:t>th fire rating cables in and out</w:t>
      </w:r>
      <w:r>
        <w:t xml:space="preserve"> of our By-Pass box.</w:t>
      </w:r>
    </w:p>
    <w:p w14:paraId="3D374314" w14:textId="77777777" w:rsidR="00C6699C" w:rsidRDefault="00C6699C" w:rsidP="00C6699C">
      <w:pPr>
        <w:pStyle w:val="Heading2"/>
      </w:pPr>
      <w:bookmarkStart w:id="15" w:name="_Toc65052743"/>
      <w:r>
        <w:t>Within our scope of supply:</w:t>
      </w:r>
      <w:bookmarkEnd w:id="15"/>
    </w:p>
    <w:p w14:paraId="21CF8568" w14:textId="5AF87C20" w:rsidR="00C6699C" w:rsidRDefault="00C6699C" w:rsidP="00C6699C">
      <w:pPr>
        <w:ind w:left="426" w:hanging="426"/>
      </w:pPr>
      <w:proofErr w:type="spellStart"/>
      <w:r>
        <w:t>i</w:t>
      </w:r>
      <w:proofErr w:type="spellEnd"/>
      <w:r>
        <w:t>.</w:t>
      </w:r>
      <w:r>
        <w:tab/>
        <w:t xml:space="preserve">We will fit the battery blocks into the battery enclosure and make off the inter cell cables and connectors, inter tier cables and connectors, cables from the battery terminals to the </w:t>
      </w:r>
      <w:r w:rsidR="005E347E">
        <w:t>ELPS-15T(BASE)</w:t>
      </w:r>
      <w:r>
        <w:t xml:space="preserve"> terminals.</w:t>
      </w:r>
    </w:p>
    <w:p w14:paraId="28474E9E" w14:textId="75A7BD02" w:rsidR="00C6699C" w:rsidRDefault="00C6699C" w:rsidP="00C6699C">
      <w:pPr>
        <w:ind w:left="426" w:hanging="426"/>
      </w:pPr>
      <w:r>
        <w:t>ii.</w:t>
      </w:r>
      <w:r>
        <w:tab/>
        <w:t xml:space="preserve">Remote wall mounting key operated </w:t>
      </w:r>
      <w:r w:rsidR="005E347E">
        <w:t>ELPS-15T(BASE)</w:t>
      </w:r>
      <w:r>
        <w:t xml:space="preserve"> control switch fitted with integral LED indication to show the lift is operating from the Standby Emergency Power Supply.</w:t>
      </w:r>
    </w:p>
    <w:p w14:paraId="57C0F84F" w14:textId="77777777" w:rsidR="00C6699C" w:rsidRDefault="00C6699C" w:rsidP="00C6699C">
      <w:pPr>
        <w:ind w:left="426" w:hanging="426"/>
      </w:pPr>
      <w:r>
        <w:t>iii.</w:t>
      </w:r>
      <w:r>
        <w:tab/>
        <w:t>Wall mounting external wrap around bypass unit fitted with input and output connectors.</w:t>
      </w:r>
    </w:p>
    <w:p w14:paraId="03B17DDA" w14:textId="2F4120E2" w:rsidR="00C6699C" w:rsidRDefault="00C6699C" w:rsidP="00C6699C">
      <w:pPr>
        <w:pStyle w:val="Heading2"/>
      </w:pPr>
      <w:bookmarkStart w:id="16" w:name="_Toc65052744"/>
      <w:r>
        <w:t>NOT in our scope of supply:</w:t>
      </w:r>
      <w:bookmarkEnd w:id="16"/>
    </w:p>
    <w:p w14:paraId="679915E8" w14:textId="77777777" w:rsidR="00C6699C" w:rsidRDefault="00C6699C" w:rsidP="00C6699C">
      <w:r>
        <w:t>The following site work is not in our scope of supply and should be completed by the electrical contractor or the lift equipment manufacturer or by other suitably qualified subcontractors to ensure the correct installation and operation of the equipment:</w:t>
      </w:r>
    </w:p>
    <w:p w14:paraId="16C31490" w14:textId="2B774EED" w:rsidR="00C6699C" w:rsidRDefault="00C6699C" w:rsidP="00C6699C">
      <w:pPr>
        <w:ind w:left="426" w:hanging="426"/>
      </w:pPr>
      <w:proofErr w:type="spellStart"/>
      <w:r>
        <w:t>i</w:t>
      </w:r>
      <w:proofErr w:type="spellEnd"/>
      <w:r>
        <w:t>.</w:t>
      </w:r>
      <w:r>
        <w:tab/>
        <w:t xml:space="preserve">Installation of the </w:t>
      </w:r>
      <w:proofErr w:type="gramStart"/>
      <w:r>
        <w:t>remote control</w:t>
      </w:r>
      <w:proofErr w:type="gramEnd"/>
      <w:r>
        <w:t xml:space="preserve"> cable between the </w:t>
      </w:r>
      <w:r w:rsidR="00497E78">
        <w:t>emergency</w:t>
      </w:r>
      <w:r>
        <w:t xml:space="preserve"> lift and to the terminals on the rear of the </w:t>
      </w:r>
      <w:r w:rsidR="005E347E">
        <w:t>ELPS-15T(BASE)</w:t>
      </w:r>
      <w:r>
        <w:t xml:space="preserve"> system enclosure.</w:t>
      </w:r>
    </w:p>
    <w:p w14:paraId="5DC719AD" w14:textId="3C268A96" w:rsidR="00C6699C" w:rsidRDefault="00C6699C" w:rsidP="00C6699C">
      <w:pPr>
        <w:ind w:left="426" w:hanging="426"/>
      </w:pPr>
      <w:r>
        <w:t>ii.</w:t>
      </w:r>
      <w:r>
        <w:tab/>
        <w:t xml:space="preserve">Installation of the cable from the terminals of the </w:t>
      </w:r>
      <w:r w:rsidR="005E347E">
        <w:t>ELPS-15T(BASE)</w:t>
      </w:r>
      <w:r>
        <w:t xml:space="preserve"> system and connect to an indicator light “Emergency supply” within the EPS remote control switch unit. This indicates to the lift operator the </w:t>
      </w:r>
      <w:r w:rsidR="005E347E">
        <w:t>ELPS-15T(BASE)</w:t>
      </w:r>
      <w:r>
        <w:t xml:space="preserve"> is working.</w:t>
      </w:r>
    </w:p>
    <w:p w14:paraId="5B15F682" w14:textId="5194DE49" w:rsidR="007A65B6" w:rsidRDefault="00C6699C" w:rsidP="00C6699C">
      <w:pPr>
        <w:ind w:left="426" w:hanging="426"/>
      </w:pPr>
      <w:r>
        <w:t>iii.</w:t>
      </w:r>
      <w:r>
        <w:tab/>
        <w:t>All power cables and electrical installation work</w:t>
      </w:r>
    </w:p>
    <w:p w14:paraId="5720778D" w14:textId="77777777" w:rsidR="007A65B6" w:rsidRDefault="007A65B6">
      <w:pPr>
        <w:spacing w:after="320"/>
        <w:jc w:val="left"/>
      </w:pPr>
      <w:r>
        <w:br w:type="page"/>
      </w:r>
    </w:p>
    <w:p w14:paraId="20548FD9" w14:textId="6470A4B8" w:rsidR="00B867F3" w:rsidRDefault="00B867F3" w:rsidP="00894F2C">
      <w:pPr>
        <w:pStyle w:val="Heading1"/>
      </w:pPr>
      <w:bookmarkStart w:id="17" w:name="_Toc65052745"/>
      <w:r>
        <w:lastRenderedPageBreak/>
        <w:t>Planned Location</w:t>
      </w:r>
      <w:bookmarkEnd w:id="17"/>
    </w:p>
    <w:p w14:paraId="1BD0B505" w14:textId="013D8E00" w:rsidR="007A65B6" w:rsidRDefault="00A93813">
      <w:pPr>
        <w:jc w:val="left"/>
      </w:pPr>
      <w:r>
        <w:rPr>
          <w:noProof/>
        </w:rPr>
        <w:t>TBC</w:t>
      </w:r>
      <w:r w:rsidR="007A65B6">
        <w:t xml:space="preserve"> </w:t>
      </w:r>
    </w:p>
    <w:p w14:paraId="2FECEDCB" w14:textId="317D4A00" w:rsidR="007723D8" w:rsidRDefault="007723D8">
      <w:pPr>
        <w:jc w:val="left"/>
      </w:pPr>
      <w:r>
        <w:br w:type="page"/>
      </w:r>
    </w:p>
    <w:p w14:paraId="23FDA15F" w14:textId="0F71EB17" w:rsidR="00894F2C" w:rsidRDefault="00894F2C" w:rsidP="00894F2C">
      <w:pPr>
        <w:pStyle w:val="Heading1"/>
      </w:pPr>
      <w:bookmarkStart w:id="18" w:name="_Toc65052746"/>
      <w:r>
        <w:lastRenderedPageBreak/>
        <w:t>Benefits of ELPS over a standard UPS</w:t>
      </w:r>
      <w:bookmarkEnd w:id="18"/>
    </w:p>
    <w:p w14:paraId="12AE9B38" w14:textId="0C13E77C" w:rsidR="00894F2C" w:rsidRDefault="00E90C2D" w:rsidP="00496B72">
      <w:r>
        <w:rPr>
          <w:noProof/>
        </w:rPr>
        <w:object w:dxaOrig="8681" w:dyaOrig="1083" w14:anchorId="72A4268F">
          <v:shape id="_x0000_i1025" type="#_x0000_t75" alt="" style="width:433.6pt;height:54.3pt;mso-width-percent:0;mso-height-percent:0;mso-width-percent:0;mso-height-percent:0" o:ole="">
            <v:imagedata r:id="rId19" o:title=""/>
          </v:shape>
          <o:OLEObject Type="Link" ProgID="Excel.SheetMacroEnabled.12" ShapeID="_x0000_i1025" DrawAspect="Content" r:id="rId20" UpdateMode="Always">
            <o:LinkType>EnhancedMetaFile</o:LinkType>
            <o:LockedField>false</o:LockedField>
          </o:OLEObject>
        </w:object>
      </w:r>
    </w:p>
    <w:p w14:paraId="4506F084" w14:textId="019FAFE6" w:rsidR="00C05236" w:rsidRDefault="00C05236" w:rsidP="00C11E04">
      <w:pPr>
        <w:pStyle w:val="Heading1"/>
      </w:pPr>
      <w:bookmarkStart w:id="19" w:name="_Toc65052747"/>
      <w:r>
        <w:t>Details of Clients</w:t>
      </w:r>
      <w:bookmarkEnd w:id="19"/>
    </w:p>
    <w:p w14:paraId="6D2A881D" w14:textId="046679B8" w:rsidR="00C05236" w:rsidRDefault="00C05236" w:rsidP="00C05236">
      <w:r>
        <w:t>We have installations with a wide variety of institutions including</w:t>
      </w:r>
      <w:r w:rsidR="00E34E2D">
        <w:t>, but not restricted to</w:t>
      </w:r>
      <w:r>
        <w:t>:</w:t>
      </w:r>
    </w:p>
    <w:p w14:paraId="72FD9363" w14:textId="05E7F2BB" w:rsidR="00C05236" w:rsidRDefault="00C05236" w:rsidP="00C05236">
      <w:pPr>
        <w:pStyle w:val="ListParagraph"/>
        <w:numPr>
          <w:ilvl w:val="0"/>
          <w:numId w:val="29"/>
        </w:numPr>
      </w:pPr>
      <w:r>
        <w:t xml:space="preserve">Cambridge </w:t>
      </w:r>
      <w:proofErr w:type="gramStart"/>
      <w:r>
        <w:t>University</w:t>
      </w:r>
      <w:r w:rsidR="00875731">
        <w:t>;</w:t>
      </w:r>
      <w:proofErr w:type="gramEnd"/>
    </w:p>
    <w:p w14:paraId="2E57B458" w14:textId="1E6823BA" w:rsidR="00A93813" w:rsidRDefault="00A93813" w:rsidP="00C05236">
      <w:pPr>
        <w:pStyle w:val="ListParagraph"/>
        <w:numPr>
          <w:ilvl w:val="0"/>
          <w:numId w:val="29"/>
        </w:numPr>
      </w:pPr>
      <w:r>
        <w:t xml:space="preserve">Oxford </w:t>
      </w:r>
      <w:proofErr w:type="gramStart"/>
      <w:r>
        <w:t>University;</w:t>
      </w:r>
      <w:proofErr w:type="gramEnd"/>
    </w:p>
    <w:p w14:paraId="1C2F6014" w14:textId="2C734434" w:rsidR="005E347E" w:rsidRDefault="005E347E" w:rsidP="00C05236">
      <w:pPr>
        <w:pStyle w:val="ListParagraph"/>
        <w:numPr>
          <w:ilvl w:val="0"/>
          <w:numId w:val="29"/>
        </w:numPr>
      </w:pPr>
      <w:r>
        <w:t xml:space="preserve">Peabody </w:t>
      </w:r>
      <w:proofErr w:type="gramStart"/>
      <w:r>
        <w:t>Estates;</w:t>
      </w:r>
      <w:proofErr w:type="gramEnd"/>
    </w:p>
    <w:p w14:paraId="5D0C5894" w14:textId="577D0AD6" w:rsidR="005E347E" w:rsidRDefault="005E347E" w:rsidP="00C05236">
      <w:pPr>
        <w:pStyle w:val="ListParagraph"/>
        <w:numPr>
          <w:ilvl w:val="0"/>
          <w:numId w:val="29"/>
        </w:numPr>
      </w:pPr>
      <w:proofErr w:type="spellStart"/>
      <w:r>
        <w:t>Lewisham</w:t>
      </w:r>
      <w:proofErr w:type="spellEnd"/>
      <w:r>
        <w:t xml:space="preserve"> </w:t>
      </w:r>
      <w:proofErr w:type="gramStart"/>
      <w:r>
        <w:t>Council;</w:t>
      </w:r>
      <w:proofErr w:type="gramEnd"/>
    </w:p>
    <w:p w14:paraId="09ED73EE" w14:textId="7BE222FC" w:rsidR="00E34E2D" w:rsidRDefault="00E34E2D" w:rsidP="00C05236">
      <w:pPr>
        <w:pStyle w:val="ListParagraph"/>
        <w:numPr>
          <w:ilvl w:val="0"/>
          <w:numId w:val="29"/>
        </w:numPr>
      </w:pPr>
      <w:r>
        <w:t xml:space="preserve">Natural History </w:t>
      </w:r>
      <w:proofErr w:type="gramStart"/>
      <w:r>
        <w:t>Museum</w:t>
      </w:r>
      <w:r w:rsidR="00563A70">
        <w:t>;</w:t>
      </w:r>
      <w:proofErr w:type="gramEnd"/>
    </w:p>
    <w:p w14:paraId="2D652099" w14:textId="661AC7E3" w:rsidR="005E347E" w:rsidRDefault="005E347E" w:rsidP="00C05236">
      <w:pPr>
        <w:pStyle w:val="ListParagraph"/>
        <w:numPr>
          <w:ilvl w:val="0"/>
          <w:numId w:val="29"/>
        </w:numPr>
      </w:pPr>
      <w:r>
        <w:t xml:space="preserve">Lloyds of </w:t>
      </w:r>
      <w:proofErr w:type="gramStart"/>
      <w:r>
        <w:t>London;</w:t>
      </w:r>
      <w:proofErr w:type="gramEnd"/>
    </w:p>
    <w:p w14:paraId="1C6867E8" w14:textId="16C6F8C4" w:rsidR="00563A70" w:rsidRDefault="00563A70" w:rsidP="00C05236">
      <w:pPr>
        <w:pStyle w:val="ListParagraph"/>
        <w:numPr>
          <w:ilvl w:val="0"/>
          <w:numId w:val="29"/>
        </w:numPr>
      </w:pPr>
      <w:r>
        <w:t>House</w:t>
      </w:r>
      <w:r w:rsidR="00A5311E">
        <w:t>s</w:t>
      </w:r>
      <w:r>
        <w:t xml:space="preserve"> of </w:t>
      </w:r>
      <w:proofErr w:type="gramStart"/>
      <w:r>
        <w:t>Parliament;</w:t>
      </w:r>
      <w:proofErr w:type="gramEnd"/>
    </w:p>
    <w:p w14:paraId="6DABB97C" w14:textId="29969A93" w:rsidR="00C05236" w:rsidRDefault="00C05236" w:rsidP="00C05236">
      <w:pPr>
        <w:pStyle w:val="ListParagraph"/>
        <w:numPr>
          <w:ilvl w:val="0"/>
          <w:numId w:val="29"/>
        </w:numPr>
      </w:pPr>
      <w:r>
        <w:t xml:space="preserve">Henley Business </w:t>
      </w:r>
      <w:proofErr w:type="gramStart"/>
      <w:r>
        <w:t>School</w:t>
      </w:r>
      <w:r w:rsidR="00875731">
        <w:t>;</w:t>
      </w:r>
      <w:proofErr w:type="gramEnd"/>
    </w:p>
    <w:p w14:paraId="5AB34B95" w14:textId="32702861" w:rsidR="00C05236" w:rsidRDefault="00C05236" w:rsidP="00C05236">
      <w:pPr>
        <w:pStyle w:val="ListParagraph"/>
        <w:numPr>
          <w:ilvl w:val="0"/>
          <w:numId w:val="29"/>
        </w:numPr>
      </w:pPr>
      <w:r>
        <w:t xml:space="preserve">Bristol </w:t>
      </w:r>
      <w:proofErr w:type="gramStart"/>
      <w:r>
        <w:t>University</w:t>
      </w:r>
      <w:r w:rsidR="00875731">
        <w:t>;</w:t>
      </w:r>
      <w:proofErr w:type="gramEnd"/>
    </w:p>
    <w:p w14:paraId="4E1DEE59" w14:textId="47AEA786" w:rsidR="00C05236" w:rsidRDefault="00C05236" w:rsidP="00C05236">
      <w:pPr>
        <w:pStyle w:val="ListParagraph"/>
        <w:numPr>
          <w:ilvl w:val="0"/>
          <w:numId w:val="29"/>
        </w:numPr>
      </w:pPr>
      <w:proofErr w:type="gramStart"/>
      <w:r>
        <w:t>Travelodge</w:t>
      </w:r>
      <w:r w:rsidR="00875731">
        <w:t>;</w:t>
      </w:r>
      <w:proofErr w:type="gramEnd"/>
    </w:p>
    <w:p w14:paraId="125D8CDC" w14:textId="5551A2B6" w:rsidR="00E34E2D" w:rsidRDefault="00E34E2D" w:rsidP="00C05236">
      <w:pPr>
        <w:pStyle w:val="ListParagraph"/>
        <w:numPr>
          <w:ilvl w:val="0"/>
          <w:numId w:val="29"/>
        </w:numPr>
      </w:pPr>
      <w:r>
        <w:t xml:space="preserve">Premier </w:t>
      </w:r>
      <w:proofErr w:type="gramStart"/>
      <w:r>
        <w:t>Inn;</w:t>
      </w:r>
      <w:proofErr w:type="gramEnd"/>
    </w:p>
    <w:p w14:paraId="3E6CE651" w14:textId="05ADB25F" w:rsidR="00C05236" w:rsidRDefault="00C05236" w:rsidP="00C05236">
      <w:pPr>
        <w:pStyle w:val="ListParagraph"/>
        <w:numPr>
          <w:ilvl w:val="0"/>
          <w:numId w:val="29"/>
        </w:numPr>
      </w:pPr>
      <w:r>
        <w:t xml:space="preserve">Brighton </w:t>
      </w:r>
      <w:proofErr w:type="gramStart"/>
      <w:r>
        <w:t>University</w:t>
      </w:r>
      <w:r w:rsidR="00875731">
        <w:t>;</w:t>
      </w:r>
      <w:proofErr w:type="gramEnd"/>
    </w:p>
    <w:p w14:paraId="18733C2B" w14:textId="62FA9851" w:rsidR="00C05236" w:rsidRDefault="00C05236" w:rsidP="00C05236">
      <w:pPr>
        <w:pStyle w:val="ListParagraph"/>
        <w:numPr>
          <w:ilvl w:val="0"/>
          <w:numId w:val="29"/>
        </w:numPr>
      </w:pPr>
      <w:r>
        <w:t xml:space="preserve">Bangor </w:t>
      </w:r>
      <w:proofErr w:type="gramStart"/>
      <w:r>
        <w:t>University</w:t>
      </w:r>
      <w:r w:rsidR="00875731">
        <w:t>;</w:t>
      </w:r>
      <w:proofErr w:type="gramEnd"/>
    </w:p>
    <w:p w14:paraId="37A2942F" w14:textId="72A33BBE" w:rsidR="00875731" w:rsidRDefault="00C05236" w:rsidP="00C05236">
      <w:pPr>
        <w:pStyle w:val="ListParagraph"/>
        <w:numPr>
          <w:ilvl w:val="0"/>
          <w:numId w:val="29"/>
        </w:numPr>
      </w:pPr>
      <w:r>
        <w:t>Fredricks Special</w:t>
      </w:r>
      <w:r w:rsidR="00875731">
        <w:t xml:space="preserve"> Needs </w:t>
      </w:r>
      <w:proofErr w:type="gramStart"/>
      <w:r w:rsidR="00875731">
        <w:t>School;</w:t>
      </w:r>
      <w:proofErr w:type="gramEnd"/>
    </w:p>
    <w:p w14:paraId="0598BB76" w14:textId="35C26DAE" w:rsidR="00875731" w:rsidRDefault="00C05236" w:rsidP="00C05236">
      <w:pPr>
        <w:pStyle w:val="ListParagraph"/>
        <w:numPr>
          <w:ilvl w:val="0"/>
          <w:numId w:val="29"/>
        </w:numPr>
      </w:pPr>
      <w:r>
        <w:t>Kir</w:t>
      </w:r>
      <w:r w:rsidR="00A91539">
        <w:t>k</w:t>
      </w:r>
      <w:r>
        <w:t xml:space="preserve">leatham Special Needs </w:t>
      </w:r>
      <w:proofErr w:type="gramStart"/>
      <w:r w:rsidR="00875731">
        <w:t>School;</w:t>
      </w:r>
      <w:proofErr w:type="gramEnd"/>
    </w:p>
    <w:p w14:paraId="3C4B55CB" w14:textId="3785F862" w:rsidR="00875731" w:rsidRDefault="00C05236" w:rsidP="00C05236">
      <w:pPr>
        <w:pStyle w:val="ListParagraph"/>
        <w:numPr>
          <w:ilvl w:val="0"/>
          <w:numId w:val="29"/>
        </w:numPr>
      </w:pPr>
      <w:r>
        <w:t xml:space="preserve">Huntington </w:t>
      </w:r>
      <w:proofErr w:type="gramStart"/>
      <w:r>
        <w:t>Library</w:t>
      </w:r>
      <w:r w:rsidR="00875731">
        <w:t>;</w:t>
      </w:r>
      <w:proofErr w:type="gramEnd"/>
    </w:p>
    <w:p w14:paraId="0A4AEAED" w14:textId="08B001FD" w:rsidR="00875731" w:rsidRDefault="00C05236" w:rsidP="00C05236">
      <w:pPr>
        <w:pStyle w:val="ListParagraph"/>
        <w:numPr>
          <w:ilvl w:val="0"/>
          <w:numId w:val="29"/>
        </w:numPr>
      </w:pPr>
      <w:r>
        <w:t>Cheltenham Ladies College</w:t>
      </w:r>
      <w:r w:rsidR="00875731">
        <w:t>;</w:t>
      </w:r>
      <w:r>
        <w:t xml:space="preserve"> and </w:t>
      </w:r>
    </w:p>
    <w:p w14:paraId="662BC8AB" w14:textId="1461E2EA" w:rsidR="00C05236" w:rsidRPr="00C05236" w:rsidRDefault="00C05236" w:rsidP="00C05236">
      <w:pPr>
        <w:pStyle w:val="ListParagraph"/>
        <w:numPr>
          <w:ilvl w:val="0"/>
          <w:numId w:val="29"/>
        </w:numPr>
      </w:pPr>
      <w:r>
        <w:t>Sydenham School.</w:t>
      </w:r>
    </w:p>
    <w:p w14:paraId="0129B2D2" w14:textId="77777777" w:rsidR="00093038" w:rsidRDefault="00093038" w:rsidP="00093038">
      <w:r>
        <w:br w:type="page"/>
      </w:r>
    </w:p>
    <w:p w14:paraId="305E0C0D" w14:textId="3178C4FC" w:rsidR="00875731" w:rsidRDefault="00875731" w:rsidP="00875731">
      <w:pPr>
        <w:pStyle w:val="Heading1"/>
      </w:pPr>
      <w:bookmarkStart w:id="20" w:name="_Toc65052748"/>
      <w:r>
        <w:lastRenderedPageBreak/>
        <w:t>Lift Companies</w:t>
      </w:r>
      <w:bookmarkEnd w:id="20"/>
    </w:p>
    <w:p w14:paraId="2DEBECE4" w14:textId="4A6B6E24" w:rsidR="00875731" w:rsidRDefault="00875731" w:rsidP="00875731">
      <w:r>
        <w:t xml:space="preserve">We have worked with </w:t>
      </w:r>
      <w:proofErr w:type="gramStart"/>
      <w:r>
        <w:t>a number of</w:t>
      </w:r>
      <w:proofErr w:type="gramEnd"/>
      <w:r>
        <w:t xml:space="preserve"> lift companies, from the very large, Kone, OTIS and Schindler, to the smaller companies like Sheridan Lifts, </w:t>
      </w:r>
      <w:proofErr w:type="spellStart"/>
      <w:r>
        <w:t>Knowsley</w:t>
      </w:r>
      <w:proofErr w:type="spellEnd"/>
      <w:r>
        <w:t xml:space="preserve"> Lifts and LX Elevators.  Our unit is compatible with any lift manufacturer and can be retro fitted</w:t>
      </w:r>
      <w:r w:rsidR="00093038">
        <w:t xml:space="preserve"> to any installation as well.</w:t>
      </w:r>
    </w:p>
    <w:p w14:paraId="5C3CB42F" w14:textId="1E9D8C8E" w:rsidR="00093038" w:rsidRDefault="00093038" w:rsidP="00875731">
      <w:r>
        <w:t xml:space="preserve">We do need to send a signal to the lift controller to indicate when the unit is operational and when it is on low battery.  This is done via 4 core </w:t>
      </w:r>
      <w:r w:rsidR="00A93813">
        <w:t>1</w:t>
      </w:r>
      <w:r>
        <w:t>.5mm signal cable.  However, we can also provide this via an illuminate box sited outside the lift at the evacuation level, as in our recent installation at Henley Business School.  Moreover, we made some further adaptions to allow the facilities team, located 7 miles away in Reading, to remotely activate the ELPS.</w:t>
      </w:r>
    </w:p>
    <w:p w14:paraId="22055D20" w14:textId="6FB73D5D" w:rsidR="00093038" w:rsidRDefault="00093038" w:rsidP="00C11E04">
      <w:pPr>
        <w:pStyle w:val="Heading1"/>
      </w:pPr>
      <w:bookmarkStart w:id="21" w:name="_Toc65052749"/>
      <w:r>
        <w:t>Recent Enhancements</w:t>
      </w:r>
      <w:bookmarkEnd w:id="21"/>
    </w:p>
    <w:p w14:paraId="63BA1876" w14:textId="1994FC46" w:rsidR="00093038" w:rsidRDefault="00093038" w:rsidP="00093038">
      <w:r>
        <w:t xml:space="preserve">In moving from the </w:t>
      </w:r>
      <w:r w:rsidR="00E6725F">
        <w:t>Series 5</w:t>
      </w:r>
      <w:r>
        <w:t xml:space="preserve"> to the series </w:t>
      </w:r>
      <w:r w:rsidR="00E6725F">
        <w:t>5</w:t>
      </w:r>
      <w:r>
        <w:t>, we have incorporated the following enhancements:</w:t>
      </w:r>
    </w:p>
    <w:p w14:paraId="46D363F1" w14:textId="6070F69F" w:rsidR="00093038" w:rsidRDefault="00E6725F" w:rsidP="00093038">
      <w:pPr>
        <w:pStyle w:val="ListParagraph"/>
        <w:numPr>
          <w:ilvl w:val="0"/>
          <w:numId w:val="30"/>
        </w:numPr>
      </w:pPr>
      <w:r>
        <w:t>Larger</w:t>
      </w:r>
      <w:r w:rsidR="00093038">
        <w:t xml:space="preserve"> wheels for final placement, and for ease of moving during </w:t>
      </w:r>
      <w:proofErr w:type="gramStart"/>
      <w:r w:rsidR="00093038">
        <w:t>maintenance;</w:t>
      </w:r>
      <w:proofErr w:type="gramEnd"/>
    </w:p>
    <w:p w14:paraId="260D38C1" w14:textId="2C71EED8" w:rsidR="00093038" w:rsidRDefault="00093038" w:rsidP="00093038">
      <w:pPr>
        <w:pStyle w:val="ListParagraph"/>
        <w:numPr>
          <w:ilvl w:val="0"/>
          <w:numId w:val="30"/>
        </w:numPr>
      </w:pPr>
      <w:r>
        <w:t>More intuitive menu commands</w:t>
      </w:r>
    </w:p>
    <w:p w14:paraId="29E49416" w14:textId="52D11874" w:rsidR="002B49CF" w:rsidRDefault="002B49CF" w:rsidP="00093038">
      <w:pPr>
        <w:pStyle w:val="ListParagraph"/>
        <w:numPr>
          <w:ilvl w:val="0"/>
          <w:numId w:val="30"/>
        </w:numPr>
      </w:pPr>
      <w:r>
        <w:t>Integrated battery monitoring</w:t>
      </w:r>
    </w:p>
    <w:p w14:paraId="3AA3F6E7" w14:textId="112926A7" w:rsidR="002B49CF" w:rsidRDefault="002B49CF" w:rsidP="00093038">
      <w:pPr>
        <w:pStyle w:val="ListParagraph"/>
        <w:numPr>
          <w:ilvl w:val="0"/>
          <w:numId w:val="30"/>
        </w:numPr>
      </w:pPr>
      <w:r>
        <w:t>Increase ability to handle large in-rush currents</w:t>
      </w:r>
    </w:p>
    <w:p w14:paraId="6141EDDC" w14:textId="10476323" w:rsidR="00093038" w:rsidRDefault="00093038" w:rsidP="00093038">
      <w:pPr>
        <w:pStyle w:val="ListParagraph"/>
        <w:numPr>
          <w:ilvl w:val="0"/>
          <w:numId w:val="30"/>
        </w:numPr>
      </w:pPr>
      <w:r>
        <w:t>RS232</w:t>
      </w:r>
      <w:r w:rsidR="00E6725F">
        <w:t xml:space="preserve"> / SNMP</w:t>
      </w:r>
      <w:r>
        <w:t xml:space="preserve"> capability</w:t>
      </w:r>
    </w:p>
    <w:p w14:paraId="0E13745E" w14:textId="7E6B234D" w:rsidR="00093038" w:rsidRDefault="00093038" w:rsidP="00093038">
      <w:pPr>
        <w:pStyle w:val="ListParagraph"/>
        <w:numPr>
          <w:ilvl w:val="0"/>
          <w:numId w:val="30"/>
        </w:numPr>
      </w:pPr>
      <w:r>
        <w:t xml:space="preserve">Reduce size, one third smaller than the </w:t>
      </w:r>
      <w:r w:rsidR="00E6725F">
        <w:t>Series 5</w:t>
      </w:r>
      <w:r w:rsidR="002B49CF">
        <w:t>; and</w:t>
      </w:r>
    </w:p>
    <w:p w14:paraId="319C06D4" w14:textId="0CBA6C57" w:rsidR="00093038" w:rsidRDefault="00093038" w:rsidP="00093038">
      <w:pPr>
        <w:pStyle w:val="ListParagraph"/>
        <w:numPr>
          <w:ilvl w:val="0"/>
          <w:numId w:val="30"/>
        </w:numPr>
      </w:pPr>
      <w:r>
        <w:t xml:space="preserve">Reduced weight, one third lighter than the </w:t>
      </w:r>
      <w:r w:rsidR="00E6725F">
        <w:t>Series 5</w:t>
      </w:r>
    </w:p>
    <w:p w14:paraId="74D547F0" w14:textId="658B60B5" w:rsidR="00B867F3" w:rsidRDefault="00B867F3">
      <w:pPr>
        <w:jc w:val="left"/>
      </w:pPr>
      <w:r>
        <w:br w:type="page"/>
      </w:r>
    </w:p>
    <w:p w14:paraId="453FAF28" w14:textId="193504C9" w:rsidR="00C11E04" w:rsidRDefault="00C11E04" w:rsidP="00C11E04">
      <w:pPr>
        <w:pStyle w:val="Heading1"/>
      </w:pPr>
      <w:bookmarkStart w:id="22" w:name="_Toc65052750"/>
      <w:r>
        <w:lastRenderedPageBreak/>
        <w:t>Important information</w:t>
      </w:r>
      <w:bookmarkEnd w:id="22"/>
    </w:p>
    <w:p w14:paraId="4FD54EDF" w14:textId="720D4537" w:rsidR="00B60539" w:rsidRDefault="00C11E04" w:rsidP="00496B72">
      <w:r>
        <w:t>The end user must ensure that the unit is regularly maintained and tested fully to ensure that the unit meets the specifications outlined above.  The unit must also be kept indoors in a relatively dust free environment and away from water.</w:t>
      </w:r>
    </w:p>
    <w:p w14:paraId="1DBC4533" w14:textId="77777777" w:rsidR="009B02EA" w:rsidRDefault="009B02EA" w:rsidP="009B02EA">
      <w:r>
        <w:t>It is important to minimize the cable lengths to reduce the risks of damage. The advantage of the ELPS unit is it can be located close to the source of power feeding the lift or even to fans needed for a safe refuge area.</w:t>
      </w:r>
    </w:p>
    <w:p w14:paraId="6FB082C4" w14:textId="1A94856E" w:rsidR="002D7005" w:rsidRDefault="002D7005" w:rsidP="002D7005">
      <w:pPr>
        <w:pStyle w:val="Heading1"/>
      </w:pPr>
      <w:bookmarkStart w:id="23" w:name="_Toc65052751"/>
      <w:r>
        <w:t>Maintenance</w:t>
      </w:r>
      <w:bookmarkEnd w:id="23"/>
    </w:p>
    <w:p w14:paraId="258527E4" w14:textId="22758DF1" w:rsidR="003073C2" w:rsidRDefault="003073C2">
      <w:pPr>
        <w:jc w:val="left"/>
      </w:pPr>
      <w:r>
        <w:t xml:space="preserve">Maintenance is advised every six </w:t>
      </w:r>
      <w:proofErr w:type="gramStart"/>
      <w:r>
        <w:t>months, and</w:t>
      </w:r>
      <w:proofErr w:type="gramEnd"/>
      <w:r>
        <w:t xml:space="preserve"> is usually expected to take </w:t>
      </w:r>
      <w:r w:rsidR="00B867F3">
        <w:t>one-man</w:t>
      </w:r>
      <w:r>
        <w:t xml:space="preserve"> day per visit.</w:t>
      </w:r>
      <w:r w:rsidR="00B60539">
        <w:t xml:space="preserve">  Maintenance should only be undertaken by properly trained and approved individuals.</w:t>
      </w:r>
    </w:p>
    <w:p w14:paraId="0D718B11" w14:textId="084D1356" w:rsidR="00B60539" w:rsidRDefault="00B60539" w:rsidP="00B60539">
      <w:pPr>
        <w:pStyle w:val="Heading2"/>
      </w:pPr>
      <w:bookmarkStart w:id="24" w:name="_Toc65052752"/>
      <w:r>
        <w:t xml:space="preserve">ELPS </w:t>
      </w:r>
      <w:r w:rsidR="00B867F3">
        <w:t>scope of Works</w:t>
      </w:r>
      <w:bookmarkEnd w:id="24"/>
    </w:p>
    <w:p w14:paraId="57F0C1F2" w14:textId="2BA651E7" w:rsidR="00B60539" w:rsidRDefault="00B60539" w:rsidP="00B1464E">
      <w:pPr>
        <w:pStyle w:val="Heading3"/>
      </w:pPr>
      <w:r>
        <w:t>ELPS Full Maintenance Service</w:t>
      </w:r>
    </w:p>
    <w:p w14:paraId="2B9635C9" w14:textId="756D8220" w:rsidR="00B60539" w:rsidRDefault="00B60539" w:rsidP="00B60539">
      <w:pPr>
        <w:pStyle w:val="ListParagraph"/>
        <w:numPr>
          <w:ilvl w:val="0"/>
          <w:numId w:val="36"/>
        </w:numPr>
        <w:jc w:val="left"/>
      </w:pPr>
      <w:r>
        <w:t>Using a Fluke multimeter, record the phase to phase and phase to neutral input voltages.</w:t>
      </w:r>
    </w:p>
    <w:p w14:paraId="3C9A2A46" w14:textId="1B5725A8" w:rsidR="00B60539" w:rsidRDefault="00B60539" w:rsidP="00B60539">
      <w:pPr>
        <w:pStyle w:val="ListParagraph"/>
        <w:numPr>
          <w:ilvl w:val="0"/>
          <w:numId w:val="36"/>
        </w:numPr>
        <w:jc w:val="left"/>
      </w:pPr>
      <w:r>
        <w:t>Perform a complete visual inspection of the equipment, including sub-assemblies, wiring harnesses, contacts, cables and major components.</w:t>
      </w:r>
    </w:p>
    <w:p w14:paraId="0154997F" w14:textId="28D276BA" w:rsidR="00B60539" w:rsidRDefault="00B60539" w:rsidP="00B60539">
      <w:pPr>
        <w:pStyle w:val="ListParagraph"/>
        <w:numPr>
          <w:ilvl w:val="0"/>
          <w:numId w:val="36"/>
        </w:numPr>
        <w:jc w:val="left"/>
      </w:pPr>
      <w:r>
        <w:t>Check all nuts, bolts, screws and connectors for tightness and heat discoloration.</w:t>
      </w:r>
    </w:p>
    <w:p w14:paraId="25915D5A" w14:textId="4B55C917" w:rsidR="00B60539" w:rsidRDefault="00B60539" w:rsidP="00B60539">
      <w:pPr>
        <w:pStyle w:val="ListParagraph"/>
        <w:numPr>
          <w:ilvl w:val="0"/>
          <w:numId w:val="36"/>
        </w:numPr>
        <w:jc w:val="left"/>
      </w:pPr>
      <w:r>
        <w:t>Inspect for broken, brittle, damaged or heat stressed components and cables.</w:t>
      </w:r>
    </w:p>
    <w:p w14:paraId="54B712B9" w14:textId="66AF1252" w:rsidR="00B60539" w:rsidRDefault="00B60539" w:rsidP="00B60539">
      <w:pPr>
        <w:pStyle w:val="ListParagraph"/>
        <w:numPr>
          <w:ilvl w:val="0"/>
          <w:numId w:val="36"/>
        </w:numPr>
        <w:jc w:val="left"/>
      </w:pPr>
      <w:r>
        <w:t>Clean for any foreign material and dust from internal compartments.</w:t>
      </w:r>
    </w:p>
    <w:p w14:paraId="0E561E10" w14:textId="39C14465" w:rsidR="00B60539" w:rsidRDefault="00B60539" w:rsidP="00B60539">
      <w:pPr>
        <w:pStyle w:val="ListParagraph"/>
        <w:numPr>
          <w:ilvl w:val="0"/>
          <w:numId w:val="36"/>
        </w:numPr>
        <w:jc w:val="left"/>
      </w:pPr>
      <w:r>
        <w:t>Perform a status check of alarm circuits.</w:t>
      </w:r>
    </w:p>
    <w:p w14:paraId="18CBF553" w14:textId="45755278" w:rsidR="00B60539" w:rsidRDefault="00B60539" w:rsidP="00B60539">
      <w:pPr>
        <w:pStyle w:val="ListParagraph"/>
        <w:numPr>
          <w:ilvl w:val="0"/>
          <w:numId w:val="36"/>
        </w:numPr>
        <w:jc w:val="left"/>
      </w:pPr>
      <w:r>
        <w:t>Perform an operational test of the system.</w:t>
      </w:r>
    </w:p>
    <w:p w14:paraId="638F3CC1" w14:textId="6942F334" w:rsidR="00B60539" w:rsidRDefault="00B60539" w:rsidP="00B60539">
      <w:pPr>
        <w:pStyle w:val="ListParagraph"/>
        <w:numPr>
          <w:ilvl w:val="0"/>
          <w:numId w:val="36"/>
        </w:numPr>
        <w:jc w:val="left"/>
      </w:pPr>
      <w:r>
        <w:t>Install or perform Engineering Field Modifications as necessary.</w:t>
      </w:r>
    </w:p>
    <w:p w14:paraId="091A9C85" w14:textId="587C820B" w:rsidR="00B60539" w:rsidRDefault="00B60539" w:rsidP="00B60539">
      <w:pPr>
        <w:pStyle w:val="ListParagraph"/>
        <w:numPr>
          <w:ilvl w:val="0"/>
          <w:numId w:val="36"/>
        </w:numPr>
        <w:jc w:val="left"/>
      </w:pPr>
      <w:r>
        <w:t>Return the system to normal load and verify the output voltage.  Calibrate as necessary.</w:t>
      </w:r>
    </w:p>
    <w:p w14:paraId="5CF35D13" w14:textId="18ACA8CD" w:rsidR="00B60539" w:rsidRDefault="00B60539" w:rsidP="00B60539">
      <w:pPr>
        <w:pStyle w:val="ListParagraph"/>
        <w:numPr>
          <w:ilvl w:val="0"/>
          <w:numId w:val="36"/>
        </w:numPr>
        <w:jc w:val="left"/>
      </w:pPr>
      <w:r>
        <w:t>Review system performance with customer to address any system questions.</w:t>
      </w:r>
    </w:p>
    <w:p w14:paraId="7ED54200" w14:textId="77777777" w:rsidR="00B60539" w:rsidRDefault="00B60539" w:rsidP="00B1464E">
      <w:pPr>
        <w:pStyle w:val="Heading3"/>
      </w:pPr>
      <w:r>
        <w:t>Internal Battery Maintenance Service</w:t>
      </w:r>
    </w:p>
    <w:p w14:paraId="2279C8BF" w14:textId="4B6E5121" w:rsidR="00B60539" w:rsidRDefault="00B60539" w:rsidP="00B60539">
      <w:pPr>
        <w:pStyle w:val="ListParagraph"/>
        <w:numPr>
          <w:ilvl w:val="0"/>
          <w:numId w:val="34"/>
        </w:numPr>
        <w:jc w:val="left"/>
      </w:pPr>
      <w:r>
        <w:t>Check integrity of battery mounting brackets and assemblies.</w:t>
      </w:r>
    </w:p>
    <w:p w14:paraId="351700C8" w14:textId="258AC660" w:rsidR="00B60539" w:rsidRDefault="00B60539" w:rsidP="00B60539">
      <w:pPr>
        <w:pStyle w:val="ListParagraph"/>
        <w:numPr>
          <w:ilvl w:val="0"/>
          <w:numId w:val="34"/>
        </w:numPr>
        <w:jc w:val="left"/>
      </w:pPr>
      <w:r>
        <w:t>Visually inspect battery system for:  Swelling, leaks, loose foreign objects, overheated or corroded cables and connectors, loose connections on batteries and appropriate product labels related to safety and warning hazards.</w:t>
      </w:r>
    </w:p>
    <w:p w14:paraId="4E85D7BD" w14:textId="3E5759B0" w:rsidR="00B60539" w:rsidRDefault="00B60539" w:rsidP="00B60539">
      <w:pPr>
        <w:pStyle w:val="ListParagraph"/>
        <w:numPr>
          <w:ilvl w:val="0"/>
          <w:numId w:val="34"/>
        </w:numPr>
        <w:jc w:val="left"/>
      </w:pPr>
      <w:r>
        <w:t>Clean and neutralize cell tops as required.</w:t>
      </w:r>
    </w:p>
    <w:p w14:paraId="7FB25AC1" w14:textId="225E0CE0" w:rsidR="00B60539" w:rsidRDefault="00B60539" w:rsidP="00B60539">
      <w:pPr>
        <w:pStyle w:val="ListParagraph"/>
        <w:numPr>
          <w:ilvl w:val="0"/>
          <w:numId w:val="34"/>
        </w:numPr>
        <w:jc w:val="left"/>
      </w:pPr>
      <w:r>
        <w:t>Verify integrity of all battery terminal connections.</w:t>
      </w:r>
    </w:p>
    <w:p w14:paraId="785089EF" w14:textId="2D70A448" w:rsidR="00B60539" w:rsidRDefault="00B60539" w:rsidP="00B60539">
      <w:pPr>
        <w:pStyle w:val="ListParagraph"/>
        <w:numPr>
          <w:ilvl w:val="0"/>
          <w:numId w:val="34"/>
        </w:numPr>
        <w:jc w:val="left"/>
      </w:pPr>
      <w:r>
        <w:t>Measure and record DC bus ripple voltage.</w:t>
      </w:r>
    </w:p>
    <w:p w14:paraId="44C87E59" w14:textId="6F3E7F92" w:rsidR="00B60539" w:rsidRDefault="00B60539" w:rsidP="00B60539">
      <w:pPr>
        <w:pStyle w:val="ListParagraph"/>
        <w:numPr>
          <w:ilvl w:val="0"/>
          <w:numId w:val="34"/>
        </w:numPr>
        <w:jc w:val="left"/>
      </w:pPr>
      <w:r>
        <w:t>Measure and record total battery float voltage.</w:t>
      </w:r>
    </w:p>
    <w:p w14:paraId="5AA40528" w14:textId="196787FF" w:rsidR="00B60539" w:rsidRDefault="00B60539" w:rsidP="00B60539">
      <w:pPr>
        <w:pStyle w:val="ListParagraph"/>
        <w:numPr>
          <w:ilvl w:val="0"/>
          <w:numId w:val="34"/>
        </w:numPr>
        <w:jc w:val="left"/>
      </w:pPr>
      <w:r>
        <w:t>Record room ambient temperature.</w:t>
      </w:r>
    </w:p>
    <w:p w14:paraId="3277FAD0" w14:textId="6D208BD7" w:rsidR="00B60539" w:rsidRDefault="00B60539" w:rsidP="00B60539">
      <w:pPr>
        <w:pStyle w:val="Heading2"/>
      </w:pPr>
      <w:bookmarkStart w:id="25" w:name="_Toc65052753"/>
      <w:r>
        <w:t>Maintenance Contact</w:t>
      </w:r>
      <w:bookmarkEnd w:id="25"/>
    </w:p>
    <w:p w14:paraId="4ECF878E" w14:textId="4FEC475A" w:rsidR="00260078" w:rsidRDefault="00B60539" w:rsidP="00B1464E">
      <w:r>
        <w:t>Maintenance can be arranged by calling Power Systems International Limited on 01494 871544 or by emailing us at info@powersystemsinternational.com</w:t>
      </w:r>
      <w:r w:rsidR="00260078">
        <w:br w:type="page"/>
      </w:r>
    </w:p>
    <w:p w14:paraId="0AF6C68B" w14:textId="2624B38A" w:rsidR="00260078" w:rsidRDefault="00260078" w:rsidP="00260078">
      <w:pPr>
        <w:pStyle w:val="Heading1"/>
      </w:pPr>
      <w:bookmarkStart w:id="26" w:name="_Toc65052754"/>
      <w:r>
        <w:lastRenderedPageBreak/>
        <w:t>Drawings</w:t>
      </w:r>
      <w:bookmarkEnd w:id="26"/>
    </w:p>
    <w:p w14:paraId="6908715F" w14:textId="7531741A" w:rsidR="00C445CE" w:rsidRPr="00C445CE" w:rsidRDefault="00C445CE" w:rsidP="00C445CE">
      <w:pPr>
        <w:pStyle w:val="Heading2"/>
      </w:pPr>
      <w:bookmarkStart w:id="27" w:name="_Toc65052755"/>
      <w:bookmarkStart w:id="28" w:name="_Hlk22213884"/>
      <w:r>
        <w:t>Inverter</w:t>
      </w:r>
      <w:bookmarkEnd w:id="27"/>
    </w:p>
    <w:p w14:paraId="12654B62" w14:textId="615EF7B1" w:rsidR="00260078" w:rsidRPr="00260078" w:rsidRDefault="00260078" w:rsidP="00260078">
      <w:r>
        <w:t xml:space="preserve">The same specifications apply to the units from 10Kva to </w:t>
      </w:r>
      <w:r w:rsidR="00825953">
        <w:t>5</w:t>
      </w:r>
      <w:r>
        <w:t xml:space="preserve">0Kva, and so will apply to the </w:t>
      </w:r>
      <w:r w:rsidR="00825953">
        <w:t>5</w:t>
      </w:r>
      <w:r>
        <w:t>0Kva system specified</w:t>
      </w:r>
    </w:p>
    <w:p w14:paraId="3A7DE849" w14:textId="0600AC01" w:rsidR="00A5311E" w:rsidRDefault="00B1464E" w:rsidP="00B1464E">
      <w:pPr>
        <w:pStyle w:val="ListParagraph"/>
        <w:ind w:left="0"/>
        <w:rPr>
          <w:lang w:eastAsia="en-US"/>
        </w:rPr>
      </w:pPr>
      <w:r>
        <w:rPr>
          <w:noProof/>
        </w:rPr>
        <w:drawing>
          <wp:inline distT="0" distB="0" distL="0" distR="0" wp14:anchorId="03B3772E" wp14:editId="26F61AB6">
            <wp:extent cx="6286500" cy="46248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02951" cy="4636978"/>
                    </a:xfrm>
                    <a:prstGeom prst="rect">
                      <a:avLst/>
                    </a:prstGeom>
                  </pic:spPr>
                </pic:pic>
              </a:graphicData>
            </a:graphic>
          </wp:inline>
        </w:drawing>
      </w:r>
    </w:p>
    <w:p w14:paraId="62D353F7" w14:textId="77777777" w:rsidR="00A5311E" w:rsidRDefault="00A5311E">
      <w:pPr>
        <w:spacing w:after="320"/>
        <w:jc w:val="left"/>
        <w:rPr>
          <w:lang w:eastAsia="en-US"/>
        </w:rPr>
      </w:pPr>
      <w:r>
        <w:rPr>
          <w:lang w:eastAsia="en-US"/>
        </w:rPr>
        <w:br w:type="page"/>
      </w:r>
    </w:p>
    <w:p w14:paraId="71370A99" w14:textId="6949BBBA" w:rsidR="00C445CE" w:rsidRDefault="00881BC5" w:rsidP="00C445CE">
      <w:pPr>
        <w:pStyle w:val="Heading2"/>
        <w:rPr>
          <w:lang w:eastAsia="en-US"/>
        </w:rPr>
      </w:pPr>
      <w:bookmarkStart w:id="29" w:name="_Toc65052756"/>
      <w:r>
        <w:rPr>
          <w:lang w:eastAsia="en-US"/>
        </w:rPr>
        <w:lastRenderedPageBreak/>
        <w:t>Bypass Box Schematic</w:t>
      </w:r>
      <w:bookmarkEnd w:id="29"/>
    </w:p>
    <w:p w14:paraId="4CB3CCF9" w14:textId="28CB56B5" w:rsidR="00A5311E" w:rsidRDefault="00A5311E" w:rsidP="00A5311E">
      <w:pPr>
        <w:rPr>
          <w:lang w:eastAsia="en-US"/>
        </w:rPr>
      </w:pPr>
    </w:p>
    <w:p w14:paraId="1BCA26F6" w14:textId="02EE9C60" w:rsidR="00A5311E" w:rsidRPr="00A5311E" w:rsidRDefault="00A5311E" w:rsidP="00A5311E">
      <w:pPr>
        <w:rPr>
          <w:lang w:eastAsia="en-US"/>
        </w:rPr>
      </w:pPr>
    </w:p>
    <w:bookmarkEnd w:id="28"/>
    <w:p w14:paraId="1B77ADAB" w14:textId="5AD76C8A" w:rsidR="00A5311E" w:rsidRDefault="00A5311E">
      <w:pPr>
        <w:jc w:val="left"/>
        <w:rPr>
          <w:lang w:eastAsia="en-US"/>
        </w:rPr>
      </w:pPr>
      <w:r>
        <w:rPr>
          <w:noProof/>
        </w:rPr>
        <w:drawing>
          <wp:anchor distT="0" distB="0" distL="114300" distR="114300" simplePos="0" relativeHeight="251670528" behindDoc="0" locked="0" layoutInCell="1" allowOverlap="1" wp14:anchorId="65097177" wp14:editId="618C41AA">
            <wp:simplePos x="0" y="0"/>
            <wp:positionH relativeFrom="column">
              <wp:posOffset>3429000</wp:posOffset>
            </wp:positionH>
            <wp:positionV relativeFrom="paragraph">
              <wp:posOffset>12065</wp:posOffset>
            </wp:positionV>
            <wp:extent cx="2970000" cy="21600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0000" cy="216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AC70DDE" wp14:editId="3A7E4F2B">
            <wp:simplePos x="0" y="0"/>
            <wp:positionH relativeFrom="margin">
              <wp:align>left</wp:align>
            </wp:positionH>
            <wp:positionV relativeFrom="paragraph">
              <wp:posOffset>7620</wp:posOffset>
            </wp:positionV>
            <wp:extent cx="2962275" cy="215963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62275" cy="2159635"/>
                    </a:xfrm>
                    <a:prstGeom prst="rect">
                      <a:avLst/>
                    </a:prstGeom>
                  </pic:spPr>
                </pic:pic>
              </a:graphicData>
            </a:graphic>
            <wp14:sizeRelH relativeFrom="margin">
              <wp14:pctWidth>0</wp14:pctWidth>
            </wp14:sizeRelH>
            <wp14:sizeRelV relativeFrom="margin">
              <wp14:pctHeight>0</wp14:pctHeight>
            </wp14:sizeRelV>
          </wp:anchor>
        </w:drawing>
      </w:r>
    </w:p>
    <w:p w14:paraId="41DFB3BA" w14:textId="16F1BCCF" w:rsidR="00AF66D2" w:rsidRDefault="00A5311E">
      <w:pPr>
        <w:jc w:val="left"/>
        <w:rPr>
          <w:lang w:eastAsia="en-US"/>
        </w:rPr>
      </w:pPr>
      <w:r>
        <w:rPr>
          <w:noProof/>
        </w:rPr>
        <w:drawing>
          <wp:anchor distT="0" distB="0" distL="114300" distR="114300" simplePos="0" relativeHeight="251671552" behindDoc="0" locked="0" layoutInCell="1" allowOverlap="1" wp14:anchorId="0276E07A" wp14:editId="00E25A68">
            <wp:simplePos x="0" y="0"/>
            <wp:positionH relativeFrom="column">
              <wp:posOffset>3465391</wp:posOffset>
            </wp:positionH>
            <wp:positionV relativeFrom="paragraph">
              <wp:posOffset>2199005</wp:posOffset>
            </wp:positionV>
            <wp:extent cx="2934000" cy="216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34000" cy="216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721DA7D" wp14:editId="6E6D119E">
            <wp:simplePos x="0" y="0"/>
            <wp:positionH relativeFrom="margin">
              <wp:align>left</wp:align>
            </wp:positionH>
            <wp:positionV relativeFrom="paragraph">
              <wp:posOffset>2233930</wp:posOffset>
            </wp:positionV>
            <wp:extent cx="2941200" cy="21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41200" cy="2160000"/>
                    </a:xfrm>
                    <a:prstGeom prst="rect">
                      <a:avLst/>
                    </a:prstGeom>
                  </pic:spPr>
                </pic:pic>
              </a:graphicData>
            </a:graphic>
            <wp14:sizeRelH relativeFrom="margin">
              <wp14:pctWidth>0</wp14:pctWidth>
            </wp14:sizeRelH>
            <wp14:sizeRelV relativeFrom="margin">
              <wp14:pctHeight>0</wp14:pctHeight>
            </wp14:sizeRelV>
          </wp:anchor>
        </w:drawing>
      </w:r>
      <w:r w:rsidR="00AF66D2">
        <w:rPr>
          <w:lang w:eastAsia="en-US"/>
        </w:rPr>
        <w:br w:type="page"/>
      </w:r>
    </w:p>
    <w:p w14:paraId="00C9EF3E" w14:textId="6D583245" w:rsidR="00AF66D2" w:rsidRDefault="00AF66D2" w:rsidP="00AF66D2">
      <w:pPr>
        <w:pStyle w:val="Heading2"/>
        <w:rPr>
          <w:lang w:eastAsia="en-US"/>
        </w:rPr>
      </w:pPr>
      <w:bookmarkStart w:id="30" w:name="_Source_Information"/>
      <w:bookmarkStart w:id="31" w:name="_Toc65052757"/>
      <w:bookmarkEnd w:id="30"/>
      <w:r>
        <w:rPr>
          <w:lang w:eastAsia="en-US"/>
        </w:rPr>
        <w:lastRenderedPageBreak/>
        <w:t>Source Information</w:t>
      </w:r>
      <w:bookmarkEnd w:id="31"/>
    </w:p>
    <w:p w14:paraId="1F346894" w14:textId="16A74B10" w:rsidR="001B6947" w:rsidRDefault="00A93813">
      <w:pPr>
        <w:jc w:val="left"/>
        <w:rPr>
          <w:lang w:eastAsia="en-US"/>
        </w:rPr>
      </w:pPr>
      <w:r>
        <w:rPr>
          <w:lang w:eastAsia="en-US"/>
        </w:rPr>
        <w:t>TBC</w:t>
      </w:r>
      <w:r w:rsidR="001B6947">
        <w:rPr>
          <w:lang w:eastAsia="en-US"/>
        </w:rPr>
        <w:br w:type="page"/>
      </w:r>
    </w:p>
    <w:p w14:paraId="0211FDE4" w14:textId="77777777" w:rsidR="001B6947" w:rsidRDefault="001B6947" w:rsidP="001B6947">
      <w:pPr>
        <w:pStyle w:val="Heading1"/>
      </w:pPr>
      <w:bookmarkStart w:id="32" w:name="_Toc65052758"/>
      <w:r>
        <w:lastRenderedPageBreak/>
        <w:t>Relevant Portions of BS9999</w:t>
      </w:r>
      <w:bookmarkEnd w:id="32"/>
    </w:p>
    <w:p w14:paraId="0745B5D9" w14:textId="4433DFBE" w:rsidR="001B6947" w:rsidRDefault="001B6947" w:rsidP="001B6947">
      <w:pPr>
        <w:pStyle w:val="Heading2"/>
      </w:pPr>
      <w:bookmarkStart w:id="33" w:name="_Toc65052759"/>
      <w:r>
        <w:t>BS9999:2017 - 45.9</w:t>
      </w:r>
      <w:r w:rsidR="00892FEB">
        <w:t xml:space="preserve">  </w:t>
      </w:r>
      <w:r>
        <w:t xml:space="preserve"> Evacuation</w:t>
      </w:r>
      <w:r w:rsidR="00892FEB">
        <w:t xml:space="preserve"> </w:t>
      </w:r>
      <w:r>
        <w:t>using</w:t>
      </w:r>
      <w:r w:rsidR="00892FEB">
        <w:t xml:space="preserve"> </w:t>
      </w:r>
      <w:r>
        <w:t>lifts</w:t>
      </w:r>
      <w:bookmarkEnd w:id="33"/>
      <w:r>
        <w:t xml:space="preserve"> </w:t>
      </w:r>
    </w:p>
    <w:p w14:paraId="185E0B25" w14:textId="1ACA1FCD" w:rsidR="001B6947" w:rsidRDefault="001B6947" w:rsidP="001B6947">
      <w:pPr>
        <w:ind w:right="1498"/>
      </w:pPr>
      <w:r>
        <w:t>A</w:t>
      </w:r>
      <w:r w:rsidR="00892FEB">
        <w:t xml:space="preserve"> </w:t>
      </w:r>
      <w:r>
        <w:t>lift</w:t>
      </w:r>
      <w:r w:rsidR="00892FEB">
        <w:t xml:space="preserve"> </w:t>
      </w:r>
      <w:r>
        <w:t>to</w:t>
      </w:r>
      <w:r w:rsidR="00892FEB">
        <w:t xml:space="preserve"> </w:t>
      </w:r>
      <w:r>
        <w:t>be</w:t>
      </w:r>
      <w:r w:rsidR="00892FEB">
        <w:t xml:space="preserve"> </w:t>
      </w:r>
      <w:r>
        <w:t>used</w:t>
      </w:r>
      <w:r w:rsidR="00892FEB">
        <w:t xml:space="preserve"> </w:t>
      </w:r>
      <w:r>
        <w:t>for</w:t>
      </w:r>
      <w:r w:rsidR="00892FEB">
        <w:t xml:space="preserve"> </w:t>
      </w:r>
      <w:r>
        <w:t>the</w:t>
      </w:r>
      <w:r w:rsidR="00892FEB">
        <w:t xml:space="preserve"> </w:t>
      </w:r>
      <w:r>
        <w:t>evacuation</w:t>
      </w:r>
      <w:r w:rsidR="00892FEB">
        <w:t xml:space="preserve"> </w:t>
      </w:r>
      <w:r>
        <w:t>of</w:t>
      </w:r>
      <w:r w:rsidR="00892FEB">
        <w:t xml:space="preserve"> </w:t>
      </w:r>
      <w:r>
        <w:t>disabled</w:t>
      </w:r>
      <w:r w:rsidR="00892FEB">
        <w:t xml:space="preserve"> </w:t>
      </w:r>
      <w:r>
        <w:t>people</w:t>
      </w:r>
      <w:r w:rsidR="00892FEB">
        <w:t xml:space="preserve"> </w:t>
      </w:r>
      <w:r>
        <w:t>should</w:t>
      </w:r>
      <w:r w:rsidR="00892FEB">
        <w:t xml:space="preserve"> </w:t>
      </w:r>
      <w:r>
        <w:t>usually</w:t>
      </w:r>
      <w:r w:rsidR="00892FEB">
        <w:t xml:space="preserve"> </w:t>
      </w:r>
      <w:r>
        <w:t>be</w:t>
      </w:r>
      <w:r w:rsidR="00892FEB">
        <w:t xml:space="preserve"> </w:t>
      </w:r>
      <w:r>
        <w:t>either an</w:t>
      </w:r>
      <w:r w:rsidR="00892FEB">
        <w:t xml:space="preserve"> </w:t>
      </w:r>
      <w:r>
        <w:t>evacuation</w:t>
      </w:r>
      <w:r w:rsidR="00892FEB">
        <w:t xml:space="preserve"> </w:t>
      </w:r>
      <w:r>
        <w:t>lift</w:t>
      </w:r>
      <w:r w:rsidR="00892FEB">
        <w:t xml:space="preserve"> </w:t>
      </w:r>
      <w:r>
        <w:t>or</w:t>
      </w:r>
      <w:r w:rsidR="00892FEB">
        <w:t xml:space="preserve"> </w:t>
      </w:r>
      <w:r>
        <w:t>a</w:t>
      </w:r>
      <w:r w:rsidR="00892FEB">
        <w:t xml:space="preserve"> </w:t>
      </w:r>
      <w:proofErr w:type="gramStart"/>
      <w:r>
        <w:t>firefighters</w:t>
      </w:r>
      <w:proofErr w:type="gramEnd"/>
      <w:r w:rsidR="00892FEB">
        <w:t xml:space="preserve"> </w:t>
      </w:r>
      <w:r>
        <w:t>lift,</w:t>
      </w:r>
      <w:r w:rsidR="00892FEB">
        <w:t xml:space="preserve"> </w:t>
      </w:r>
      <w:r>
        <w:t>and</w:t>
      </w:r>
      <w:r w:rsidR="00892FEB">
        <w:t xml:space="preserve"> </w:t>
      </w:r>
      <w:r>
        <w:t>should</w:t>
      </w:r>
      <w:r w:rsidR="00892FEB">
        <w:t xml:space="preserve"> </w:t>
      </w:r>
      <w:r>
        <w:t>be</w:t>
      </w:r>
      <w:r w:rsidR="00892FEB">
        <w:t xml:space="preserve"> </w:t>
      </w:r>
      <w:r>
        <w:t>operated</w:t>
      </w:r>
      <w:r w:rsidR="00892FEB">
        <w:t xml:space="preserve"> </w:t>
      </w:r>
      <w:r>
        <w:t>under</w:t>
      </w:r>
      <w:r w:rsidR="00892FEB">
        <w:t xml:space="preserve"> </w:t>
      </w:r>
      <w:r>
        <w:t>the</w:t>
      </w:r>
      <w:r w:rsidR="00892FEB">
        <w:t xml:space="preserve"> </w:t>
      </w:r>
      <w:r>
        <w:t>control of</w:t>
      </w:r>
      <w:r w:rsidR="00892FEB">
        <w:t xml:space="preserve"> </w:t>
      </w:r>
      <w:r>
        <w:t>the</w:t>
      </w:r>
      <w:r w:rsidR="00892FEB">
        <w:t xml:space="preserve"> </w:t>
      </w:r>
      <w:r>
        <w:t>fire</w:t>
      </w:r>
      <w:r w:rsidR="00892FEB">
        <w:t xml:space="preserve"> </w:t>
      </w:r>
      <w:r>
        <w:t>safety</w:t>
      </w:r>
      <w:r w:rsidR="00892FEB">
        <w:t xml:space="preserve"> </w:t>
      </w:r>
      <w:r>
        <w:t>manager</w:t>
      </w:r>
      <w:r w:rsidR="00892FEB">
        <w:t xml:space="preserve"> </w:t>
      </w:r>
      <w:r>
        <w:t>or</w:t>
      </w:r>
      <w:r w:rsidR="00892FEB">
        <w:t xml:space="preserve"> </w:t>
      </w:r>
      <w:r>
        <w:t>a</w:t>
      </w:r>
      <w:r w:rsidR="00892FEB">
        <w:t xml:space="preserve"> </w:t>
      </w:r>
      <w:r>
        <w:t>delegated</w:t>
      </w:r>
      <w:r w:rsidR="00892FEB">
        <w:t xml:space="preserve"> </w:t>
      </w:r>
      <w:r>
        <w:t>representative,</w:t>
      </w:r>
      <w:r w:rsidR="00892FEB">
        <w:t xml:space="preserve"> </w:t>
      </w:r>
      <w:r>
        <w:t>or</w:t>
      </w:r>
      <w:r w:rsidR="00892FEB">
        <w:t xml:space="preserve"> </w:t>
      </w:r>
      <w:r>
        <w:t>otherwise</w:t>
      </w:r>
      <w:r w:rsidR="00892FEB">
        <w:t xml:space="preserve"> </w:t>
      </w:r>
      <w:r>
        <w:t>by someone</w:t>
      </w:r>
      <w:r w:rsidR="00892FEB">
        <w:t xml:space="preserve"> </w:t>
      </w:r>
      <w:r>
        <w:t>trained</w:t>
      </w:r>
      <w:r w:rsidR="00892FEB">
        <w:t xml:space="preserve"> </w:t>
      </w:r>
      <w:r>
        <w:t>and</w:t>
      </w:r>
      <w:r w:rsidR="00892FEB">
        <w:t xml:space="preserve"> </w:t>
      </w:r>
      <w:r>
        <w:t>authorized</w:t>
      </w:r>
      <w:r w:rsidR="00892FEB">
        <w:t xml:space="preserve"> </w:t>
      </w:r>
      <w:r>
        <w:t>in</w:t>
      </w:r>
      <w:r w:rsidR="00892FEB">
        <w:t xml:space="preserve"> </w:t>
      </w:r>
      <w:r>
        <w:t>the</w:t>
      </w:r>
      <w:r w:rsidR="00892FEB">
        <w:t xml:space="preserve"> </w:t>
      </w:r>
      <w:r>
        <w:t>use</w:t>
      </w:r>
      <w:r w:rsidR="00892FEB">
        <w:t xml:space="preserve"> </w:t>
      </w:r>
      <w:r>
        <w:t>of</w:t>
      </w:r>
      <w:r w:rsidR="00892FEB">
        <w:t xml:space="preserve"> </w:t>
      </w:r>
      <w:r>
        <w:t>the</w:t>
      </w:r>
      <w:r w:rsidR="00892FEB">
        <w:t xml:space="preserve"> </w:t>
      </w:r>
      <w:r>
        <w:t>lift.</w:t>
      </w:r>
      <w:r w:rsidR="00892FEB">
        <w:t xml:space="preserve"> </w:t>
      </w:r>
      <w:r>
        <w:t>Evacuation</w:t>
      </w:r>
      <w:r w:rsidR="00892FEB">
        <w:t xml:space="preserve"> </w:t>
      </w:r>
      <w:r>
        <w:t>lifts</w:t>
      </w:r>
      <w:r w:rsidR="00892FEB">
        <w:t xml:space="preserve"> </w:t>
      </w:r>
      <w:r>
        <w:t>should</w:t>
      </w:r>
      <w:r w:rsidR="00892FEB">
        <w:t xml:space="preserve"> </w:t>
      </w:r>
      <w:r>
        <w:t>be provided,</w:t>
      </w:r>
      <w:r w:rsidR="00892FEB">
        <w:t xml:space="preserve"> </w:t>
      </w:r>
      <w:r>
        <w:t>constructed</w:t>
      </w:r>
      <w:r w:rsidR="00892FEB">
        <w:t xml:space="preserve"> </w:t>
      </w:r>
      <w:r>
        <w:t>and</w:t>
      </w:r>
      <w:r w:rsidR="00892FEB">
        <w:t xml:space="preserve"> </w:t>
      </w:r>
      <w:r>
        <w:t>operated</w:t>
      </w:r>
      <w:r w:rsidR="00892FEB">
        <w:t xml:space="preserve"> </w:t>
      </w:r>
      <w:r>
        <w:t>in</w:t>
      </w:r>
      <w:r w:rsidR="00892FEB">
        <w:t xml:space="preserve"> </w:t>
      </w:r>
      <w:r>
        <w:t>accordance</w:t>
      </w:r>
      <w:r w:rsidR="00892FEB">
        <w:t xml:space="preserve"> </w:t>
      </w:r>
      <w:r>
        <w:t>with</w:t>
      </w:r>
      <w:r w:rsidR="00892FEB">
        <w:t xml:space="preserve"> </w:t>
      </w:r>
      <w:r>
        <w:t>Annex</w:t>
      </w:r>
      <w:r w:rsidR="00892FEB">
        <w:t xml:space="preserve"> </w:t>
      </w:r>
      <w:r>
        <w:t xml:space="preserve">G. </w:t>
      </w:r>
    </w:p>
    <w:p w14:paraId="6ADE5595" w14:textId="4D5BCAE0" w:rsidR="001B6947" w:rsidRDefault="001B6947" w:rsidP="001B6947">
      <w:pPr>
        <w:ind w:right="1498"/>
      </w:pPr>
      <w:r>
        <w:t>A</w:t>
      </w:r>
      <w:r w:rsidR="00892FEB">
        <w:t xml:space="preserve"> </w:t>
      </w:r>
      <w:r>
        <w:t>lift</w:t>
      </w:r>
      <w:r w:rsidR="00892FEB">
        <w:t xml:space="preserve"> </w:t>
      </w:r>
      <w:r>
        <w:t>that</w:t>
      </w:r>
      <w:r w:rsidR="00892FEB">
        <w:t xml:space="preserve"> </w:t>
      </w:r>
      <w:r>
        <w:t>is</w:t>
      </w:r>
      <w:r w:rsidR="00892FEB">
        <w:t xml:space="preserve"> </w:t>
      </w:r>
      <w:r>
        <w:t>not</w:t>
      </w:r>
      <w:r w:rsidR="00892FEB">
        <w:t xml:space="preserve"> </w:t>
      </w:r>
      <w:r>
        <w:t>explicitly</w:t>
      </w:r>
      <w:r w:rsidR="00892FEB">
        <w:t xml:space="preserve"> </w:t>
      </w:r>
      <w:r>
        <w:t>designed</w:t>
      </w:r>
      <w:r w:rsidR="00892FEB">
        <w:t xml:space="preserve"> </w:t>
      </w:r>
      <w:r>
        <w:t>for</w:t>
      </w:r>
      <w:r w:rsidR="00892FEB">
        <w:t xml:space="preserve"> </w:t>
      </w:r>
      <w:r>
        <w:t>evacuation</w:t>
      </w:r>
      <w:r w:rsidR="00892FEB">
        <w:t xml:space="preserve"> </w:t>
      </w:r>
      <w:r>
        <w:t>may</w:t>
      </w:r>
      <w:r w:rsidR="00892FEB">
        <w:t xml:space="preserve"> </w:t>
      </w:r>
      <w:r>
        <w:t>be</w:t>
      </w:r>
      <w:r w:rsidR="00892FEB">
        <w:t xml:space="preserve"> </w:t>
      </w:r>
      <w:r>
        <w:t>used</w:t>
      </w:r>
      <w:r w:rsidR="00892FEB">
        <w:t xml:space="preserve"> </w:t>
      </w:r>
      <w:r>
        <w:t>for</w:t>
      </w:r>
      <w:r w:rsidR="00892FEB">
        <w:t xml:space="preserve"> </w:t>
      </w:r>
      <w:r>
        <w:t xml:space="preserve">evacuation, </w:t>
      </w:r>
      <w:proofErr w:type="gramStart"/>
      <w:r>
        <w:t>provided</w:t>
      </w:r>
      <w:r w:rsidR="00892FEB">
        <w:t xml:space="preserve"> </w:t>
      </w:r>
      <w:r>
        <w:t>that</w:t>
      </w:r>
      <w:proofErr w:type="gramEnd"/>
      <w:r w:rsidR="00892FEB">
        <w:t xml:space="preserve"> </w:t>
      </w:r>
      <w:r>
        <w:t>it</w:t>
      </w:r>
      <w:r w:rsidR="00892FEB">
        <w:t xml:space="preserve"> </w:t>
      </w:r>
      <w:r>
        <w:t>provides</w:t>
      </w:r>
      <w:r w:rsidR="00892FEB">
        <w:t xml:space="preserve"> </w:t>
      </w:r>
      <w:r>
        <w:t>the</w:t>
      </w:r>
      <w:r w:rsidR="00892FEB">
        <w:t xml:space="preserve"> </w:t>
      </w:r>
      <w:r>
        <w:t>same</w:t>
      </w:r>
      <w:r w:rsidR="00892FEB">
        <w:t xml:space="preserve"> </w:t>
      </w:r>
      <w:r>
        <w:t>functionality</w:t>
      </w:r>
      <w:r w:rsidR="00892FEB">
        <w:t xml:space="preserve"> </w:t>
      </w:r>
      <w:r>
        <w:t>as</w:t>
      </w:r>
      <w:r w:rsidR="00892FEB">
        <w:t xml:space="preserve"> </w:t>
      </w:r>
      <w:r>
        <w:t>an</w:t>
      </w:r>
      <w:r w:rsidR="00892FEB">
        <w:t xml:space="preserve"> </w:t>
      </w:r>
      <w:r>
        <w:t>evacuation</w:t>
      </w:r>
      <w:r w:rsidR="00892FEB">
        <w:t xml:space="preserve"> </w:t>
      </w:r>
      <w:r>
        <w:t>lift.</w:t>
      </w:r>
      <w:r w:rsidR="00892FEB">
        <w:t xml:space="preserve"> </w:t>
      </w:r>
      <w:r>
        <w:t>If</w:t>
      </w:r>
      <w:r w:rsidR="00892FEB">
        <w:t xml:space="preserve"> </w:t>
      </w:r>
      <w:r>
        <w:t>this</w:t>
      </w:r>
      <w:r w:rsidR="00892FEB">
        <w:t xml:space="preserve"> </w:t>
      </w:r>
      <w:r>
        <w:t>is</w:t>
      </w:r>
      <w:r w:rsidR="00892FEB">
        <w:t xml:space="preserve"> </w:t>
      </w:r>
      <w:r>
        <w:t>to be</w:t>
      </w:r>
      <w:r w:rsidR="00892FEB">
        <w:t xml:space="preserve"> </w:t>
      </w:r>
      <w:r>
        <w:t>considered</w:t>
      </w:r>
      <w:r w:rsidR="00892FEB">
        <w:t xml:space="preserve"> </w:t>
      </w:r>
      <w:r>
        <w:t>as</w:t>
      </w:r>
      <w:r w:rsidR="00892FEB">
        <w:t xml:space="preserve"> </w:t>
      </w:r>
      <w:r>
        <w:t>an</w:t>
      </w:r>
      <w:r w:rsidR="00892FEB">
        <w:t xml:space="preserve"> </w:t>
      </w:r>
      <w:proofErr w:type="gramStart"/>
      <w:r>
        <w:t>option</w:t>
      </w:r>
      <w:proofErr w:type="gramEnd"/>
      <w:r w:rsidR="00892FEB">
        <w:t xml:space="preserve"> </w:t>
      </w:r>
      <w:r>
        <w:t>then</w:t>
      </w:r>
      <w:r w:rsidR="00892FEB">
        <w:t xml:space="preserve"> </w:t>
      </w:r>
      <w:r>
        <w:t>a</w:t>
      </w:r>
      <w:r w:rsidR="00892FEB">
        <w:t xml:space="preserve"> </w:t>
      </w:r>
      <w:r>
        <w:t>suitable</w:t>
      </w:r>
      <w:r w:rsidR="00892FEB">
        <w:t xml:space="preserve"> </w:t>
      </w:r>
      <w:r>
        <w:t>risk</w:t>
      </w:r>
      <w:r w:rsidR="00892FEB">
        <w:t xml:space="preserve"> </w:t>
      </w:r>
      <w:r>
        <w:t>assessment</w:t>
      </w:r>
      <w:r w:rsidR="00892FEB">
        <w:t xml:space="preserve"> </w:t>
      </w:r>
      <w:r>
        <w:t>should</w:t>
      </w:r>
      <w:r w:rsidR="00892FEB">
        <w:t xml:space="preserve"> </w:t>
      </w:r>
      <w:r>
        <w:t>be</w:t>
      </w:r>
      <w:r w:rsidR="00892FEB">
        <w:t xml:space="preserve"> </w:t>
      </w:r>
      <w:r>
        <w:t>undertaken to</w:t>
      </w:r>
      <w:r w:rsidR="00892FEB">
        <w:t xml:space="preserve"> </w:t>
      </w:r>
      <w:r>
        <w:t>evaluate</w:t>
      </w:r>
      <w:r w:rsidR="00892FEB">
        <w:t xml:space="preserve"> </w:t>
      </w:r>
      <w:r>
        <w:t>whether</w:t>
      </w:r>
      <w:r w:rsidR="00892FEB">
        <w:t xml:space="preserve"> </w:t>
      </w:r>
      <w:r>
        <w:t>the</w:t>
      </w:r>
      <w:r w:rsidR="00892FEB">
        <w:t xml:space="preserve"> </w:t>
      </w:r>
      <w:r>
        <w:t>lift</w:t>
      </w:r>
      <w:r w:rsidR="00892FEB">
        <w:t xml:space="preserve"> </w:t>
      </w:r>
      <w:r>
        <w:t>meets</w:t>
      </w:r>
      <w:r w:rsidR="00892FEB">
        <w:t xml:space="preserve"> </w:t>
      </w:r>
      <w:r>
        <w:t>the</w:t>
      </w:r>
      <w:r w:rsidR="00892FEB">
        <w:t xml:space="preserve"> </w:t>
      </w:r>
      <w:r>
        <w:t>recommendations</w:t>
      </w:r>
      <w:r w:rsidR="00892FEB">
        <w:t xml:space="preserve"> </w:t>
      </w:r>
      <w:r>
        <w:t>given</w:t>
      </w:r>
      <w:r w:rsidR="00892FEB">
        <w:t xml:space="preserve"> </w:t>
      </w:r>
      <w:r>
        <w:t>in</w:t>
      </w:r>
      <w:r w:rsidR="00892FEB">
        <w:t xml:space="preserve"> </w:t>
      </w:r>
      <w:r>
        <w:t>Annex</w:t>
      </w:r>
      <w:r w:rsidR="00892FEB">
        <w:t xml:space="preserve"> </w:t>
      </w:r>
      <w:r>
        <w:t>G</w:t>
      </w:r>
      <w:r w:rsidR="00892FEB">
        <w:t xml:space="preserve"> </w:t>
      </w:r>
      <w:r>
        <w:t>(see also</w:t>
      </w:r>
      <w:r w:rsidR="00892FEB">
        <w:t xml:space="preserve"> </w:t>
      </w:r>
      <w:r>
        <w:t xml:space="preserve">3.72.2). </w:t>
      </w:r>
    </w:p>
    <w:p w14:paraId="6E862D33" w14:textId="540C44EC" w:rsidR="001B6947" w:rsidRDefault="001B6947" w:rsidP="001B6947">
      <w:pPr>
        <w:ind w:right="1498"/>
      </w:pPr>
      <w:r>
        <w:t>In</w:t>
      </w:r>
      <w:r w:rsidR="00892FEB">
        <w:t xml:space="preserve"> </w:t>
      </w:r>
      <w:r>
        <w:t>the</w:t>
      </w:r>
      <w:r w:rsidR="00892FEB">
        <w:t xml:space="preserve"> </w:t>
      </w:r>
      <w:r>
        <w:t>risk</w:t>
      </w:r>
      <w:r w:rsidR="00892FEB">
        <w:t xml:space="preserve"> </w:t>
      </w:r>
      <w:r>
        <w:t>assessment</w:t>
      </w:r>
      <w:r w:rsidR="00892FEB">
        <w:t xml:space="preserve"> </w:t>
      </w:r>
      <w:r>
        <w:t>all</w:t>
      </w:r>
      <w:r w:rsidR="00892FEB">
        <w:t xml:space="preserve"> </w:t>
      </w:r>
      <w:r>
        <w:t>the</w:t>
      </w:r>
      <w:r w:rsidR="00892FEB">
        <w:t xml:space="preserve"> </w:t>
      </w:r>
      <w:r>
        <w:t>features</w:t>
      </w:r>
      <w:r w:rsidR="00892FEB">
        <w:t xml:space="preserve"> </w:t>
      </w:r>
      <w:r>
        <w:t>of</w:t>
      </w:r>
      <w:r w:rsidR="00892FEB">
        <w:t xml:space="preserve"> </w:t>
      </w:r>
      <w:r>
        <w:t>fire</w:t>
      </w:r>
      <w:r w:rsidR="00892FEB">
        <w:t xml:space="preserve"> </w:t>
      </w:r>
      <w:r>
        <w:t>protection</w:t>
      </w:r>
      <w:r w:rsidR="00892FEB">
        <w:t xml:space="preserve"> </w:t>
      </w:r>
      <w:r>
        <w:t>in</w:t>
      </w:r>
      <w:r w:rsidR="00892FEB">
        <w:t xml:space="preserve"> </w:t>
      </w:r>
      <w:r>
        <w:t>a</w:t>
      </w:r>
      <w:r w:rsidR="00892FEB">
        <w:t xml:space="preserve"> </w:t>
      </w:r>
      <w:r>
        <w:t>building</w:t>
      </w:r>
      <w:r w:rsidR="00892FEB">
        <w:t xml:space="preserve"> </w:t>
      </w:r>
      <w:r>
        <w:t>should</w:t>
      </w:r>
      <w:r w:rsidR="00892FEB">
        <w:t xml:space="preserve"> </w:t>
      </w:r>
      <w:r>
        <w:t xml:space="preserve">be </w:t>
      </w:r>
      <w:proofErr w:type="gramStart"/>
      <w:r>
        <w:t>taken</w:t>
      </w:r>
      <w:r w:rsidR="00892FEB">
        <w:t xml:space="preserve"> </w:t>
      </w:r>
      <w:r>
        <w:t>into</w:t>
      </w:r>
      <w:r w:rsidR="00892FEB">
        <w:t xml:space="preserve"> </w:t>
      </w:r>
      <w:r>
        <w:t>account</w:t>
      </w:r>
      <w:proofErr w:type="gramEnd"/>
      <w:r>
        <w:t xml:space="preserve">. </w:t>
      </w:r>
    </w:p>
    <w:p w14:paraId="2C80EDB2" w14:textId="0F1BADDA" w:rsidR="001B6947" w:rsidRPr="001F0B8B" w:rsidRDefault="001B6947" w:rsidP="001B6947">
      <w:pPr>
        <w:ind w:right="1498"/>
        <w:rPr>
          <w:i/>
          <w:iCs/>
        </w:rPr>
      </w:pPr>
      <w:r w:rsidRPr="001F0B8B">
        <w:rPr>
          <w:i/>
          <w:iCs/>
        </w:rPr>
        <w:t>NOTE</w:t>
      </w:r>
      <w:r w:rsidR="00892FEB">
        <w:rPr>
          <w:i/>
          <w:iCs/>
        </w:rPr>
        <w:t xml:space="preserve"> </w:t>
      </w:r>
      <w:proofErr w:type="gramStart"/>
      <w:r w:rsidRPr="001F0B8B">
        <w:rPr>
          <w:i/>
          <w:iCs/>
        </w:rPr>
        <w:t>1</w:t>
      </w:r>
      <w:r w:rsidR="00892FEB">
        <w:rPr>
          <w:i/>
          <w:iCs/>
        </w:rPr>
        <w:t xml:space="preserve">  </w:t>
      </w:r>
      <w:r w:rsidRPr="001F0B8B">
        <w:rPr>
          <w:i/>
          <w:iCs/>
        </w:rPr>
        <w:t>For</w:t>
      </w:r>
      <w:proofErr w:type="gramEnd"/>
      <w:r w:rsidR="00892FEB">
        <w:rPr>
          <w:i/>
          <w:iCs/>
        </w:rPr>
        <w:t xml:space="preserve"> </w:t>
      </w:r>
      <w:r w:rsidRPr="001F0B8B">
        <w:rPr>
          <w:i/>
          <w:iCs/>
        </w:rPr>
        <w:t>example,</w:t>
      </w:r>
      <w:r w:rsidR="00892FEB">
        <w:rPr>
          <w:i/>
          <w:iCs/>
        </w:rPr>
        <w:t xml:space="preserve"> </w:t>
      </w:r>
      <w:r w:rsidRPr="001F0B8B">
        <w:rPr>
          <w:i/>
          <w:iCs/>
        </w:rPr>
        <w:t>in</w:t>
      </w:r>
      <w:r w:rsidR="00892FEB">
        <w:rPr>
          <w:i/>
          <w:iCs/>
        </w:rPr>
        <w:t xml:space="preserve"> </w:t>
      </w:r>
      <w:r w:rsidRPr="001F0B8B">
        <w:rPr>
          <w:i/>
          <w:iCs/>
        </w:rPr>
        <w:t>a</w:t>
      </w:r>
      <w:r w:rsidR="00892FEB">
        <w:rPr>
          <w:i/>
          <w:iCs/>
        </w:rPr>
        <w:t xml:space="preserve"> </w:t>
      </w:r>
      <w:r w:rsidRPr="001F0B8B">
        <w:rPr>
          <w:i/>
          <w:iCs/>
        </w:rPr>
        <w:t>building</w:t>
      </w:r>
      <w:r w:rsidR="00892FEB">
        <w:rPr>
          <w:i/>
          <w:iCs/>
        </w:rPr>
        <w:t xml:space="preserve"> </w:t>
      </w:r>
      <w:r w:rsidRPr="001F0B8B">
        <w:rPr>
          <w:i/>
          <w:iCs/>
        </w:rPr>
        <w:t>with</w:t>
      </w:r>
      <w:r w:rsidR="00892FEB">
        <w:rPr>
          <w:i/>
          <w:iCs/>
        </w:rPr>
        <w:t xml:space="preserve"> </w:t>
      </w:r>
      <w:r w:rsidRPr="001F0B8B">
        <w:rPr>
          <w:i/>
          <w:iCs/>
        </w:rPr>
        <w:t>automatic</w:t>
      </w:r>
      <w:r w:rsidR="00892FEB">
        <w:rPr>
          <w:i/>
          <w:iCs/>
        </w:rPr>
        <w:t xml:space="preserve"> </w:t>
      </w:r>
      <w:r w:rsidRPr="001F0B8B">
        <w:rPr>
          <w:i/>
          <w:iCs/>
        </w:rPr>
        <w:t>sprinklers</w:t>
      </w:r>
      <w:r w:rsidR="00892FEB">
        <w:rPr>
          <w:i/>
          <w:iCs/>
        </w:rPr>
        <w:t xml:space="preserve"> </w:t>
      </w:r>
      <w:r w:rsidRPr="001F0B8B">
        <w:rPr>
          <w:i/>
          <w:iCs/>
        </w:rPr>
        <w:t>and</w:t>
      </w:r>
      <w:r w:rsidR="00892FEB">
        <w:rPr>
          <w:i/>
          <w:iCs/>
        </w:rPr>
        <w:t xml:space="preserve"> </w:t>
      </w:r>
      <w:r w:rsidRPr="001F0B8B">
        <w:rPr>
          <w:i/>
          <w:iCs/>
        </w:rPr>
        <w:t>significant compartmentation</w:t>
      </w:r>
      <w:r w:rsidR="00892FEB">
        <w:rPr>
          <w:i/>
          <w:iCs/>
        </w:rPr>
        <w:t xml:space="preserve"> </w:t>
      </w:r>
      <w:r w:rsidRPr="001F0B8B">
        <w:rPr>
          <w:i/>
          <w:iCs/>
        </w:rPr>
        <w:t>or</w:t>
      </w:r>
      <w:r w:rsidR="00892FEB">
        <w:rPr>
          <w:i/>
          <w:iCs/>
        </w:rPr>
        <w:t xml:space="preserve"> </w:t>
      </w:r>
      <w:r w:rsidRPr="001F0B8B">
        <w:rPr>
          <w:i/>
          <w:iCs/>
        </w:rPr>
        <w:t>smoke</w:t>
      </w:r>
      <w:r w:rsidR="00892FEB">
        <w:rPr>
          <w:i/>
          <w:iCs/>
        </w:rPr>
        <w:t xml:space="preserve"> </w:t>
      </w:r>
      <w:r w:rsidRPr="001F0B8B">
        <w:rPr>
          <w:i/>
          <w:iCs/>
        </w:rPr>
        <w:t>control,</w:t>
      </w:r>
      <w:r w:rsidR="00892FEB">
        <w:rPr>
          <w:i/>
          <w:iCs/>
        </w:rPr>
        <w:t xml:space="preserve"> </w:t>
      </w:r>
      <w:r w:rsidRPr="001F0B8B">
        <w:rPr>
          <w:i/>
          <w:iCs/>
        </w:rPr>
        <w:t>a</w:t>
      </w:r>
      <w:r w:rsidR="00892FEB">
        <w:rPr>
          <w:i/>
          <w:iCs/>
        </w:rPr>
        <w:t xml:space="preserve"> </w:t>
      </w:r>
      <w:r w:rsidRPr="001F0B8B">
        <w:rPr>
          <w:i/>
          <w:iCs/>
        </w:rPr>
        <w:t>risk</w:t>
      </w:r>
      <w:r w:rsidR="00892FEB">
        <w:rPr>
          <w:i/>
          <w:iCs/>
        </w:rPr>
        <w:t xml:space="preserve"> </w:t>
      </w:r>
      <w:r w:rsidRPr="001F0B8B">
        <w:rPr>
          <w:i/>
          <w:iCs/>
        </w:rPr>
        <w:t>assessment</w:t>
      </w:r>
      <w:r w:rsidR="00892FEB">
        <w:rPr>
          <w:i/>
          <w:iCs/>
        </w:rPr>
        <w:t xml:space="preserve"> </w:t>
      </w:r>
      <w:r w:rsidRPr="001F0B8B">
        <w:rPr>
          <w:i/>
          <w:iCs/>
        </w:rPr>
        <w:t>might</w:t>
      </w:r>
      <w:r w:rsidR="00892FEB">
        <w:rPr>
          <w:i/>
          <w:iCs/>
        </w:rPr>
        <w:t xml:space="preserve"> </w:t>
      </w:r>
      <w:r w:rsidRPr="001F0B8B">
        <w:rPr>
          <w:i/>
          <w:iCs/>
        </w:rPr>
        <w:t>conclude</w:t>
      </w:r>
      <w:r w:rsidR="00892FEB">
        <w:rPr>
          <w:i/>
          <w:iCs/>
        </w:rPr>
        <w:t xml:space="preserve"> </w:t>
      </w:r>
      <w:r w:rsidRPr="001F0B8B">
        <w:rPr>
          <w:i/>
          <w:iCs/>
        </w:rPr>
        <w:t>that</w:t>
      </w:r>
      <w:r w:rsidR="00892FEB">
        <w:rPr>
          <w:i/>
          <w:iCs/>
        </w:rPr>
        <w:t xml:space="preserve"> </w:t>
      </w:r>
      <w:r w:rsidRPr="001F0B8B">
        <w:rPr>
          <w:i/>
          <w:iCs/>
        </w:rPr>
        <w:t>a non-evacuation</w:t>
      </w:r>
      <w:r w:rsidR="00892FEB">
        <w:rPr>
          <w:i/>
          <w:iCs/>
        </w:rPr>
        <w:t xml:space="preserve"> </w:t>
      </w:r>
      <w:r w:rsidRPr="001F0B8B">
        <w:rPr>
          <w:i/>
          <w:iCs/>
        </w:rPr>
        <w:t>lift</w:t>
      </w:r>
      <w:r w:rsidR="00892FEB">
        <w:rPr>
          <w:i/>
          <w:iCs/>
        </w:rPr>
        <w:t xml:space="preserve"> </w:t>
      </w:r>
      <w:r w:rsidRPr="001F0B8B">
        <w:rPr>
          <w:i/>
          <w:iCs/>
        </w:rPr>
        <w:t>would</w:t>
      </w:r>
      <w:r w:rsidR="00892FEB">
        <w:rPr>
          <w:i/>
          <w:iCs/>
        </w:rPr>
        <w:t xml:space="preserve"> </w:t>
      </w:r>
      <w:r w:rsidRPr="001F0B8B">
        <w:rPr>
          <w:i/>
          <w:iCs/>
        </w:rPr>
        <w:t>be</w:t>
      </w:r>
      <w:r w:rsidR="00892FEB">
        <w:rPr>
          <w:i/>
          <w:iCs/>
        </w:rPr>
        <w:t xml:space="preserve"> </w:t>
      </w:r>
      <w:r w:rsidRPr="001F0B8B">
        <w:rPr>
          <w:i/>
          <w:iCs/>
        </w:rPr>
        <w:t>usable</w:t>
      </w:r>
      <w:r w:rsidR="00892FEB">
        <w:rPr>
          <w:i/>
          <w:iCs/>
        </w:rPr>
        <w:t xml:space="preserve"> </w:t>
      </w:r>
      <w:r w:rsidRPr="001F0B8B">
        <w:rPr>
          <w:i/>
          <w:iCs/>
        </w:rPr>
        <w:t>in</w:t>
      </w:r>
      <w:r w:rsidR="00892FEB">
        <w:rPr>
          <w:i/>
          <w:iCs/>
        </w:rPr>
        <w:t xml:space="preserve"> </w:t>
      </w:r>
      <w:r w:rsidRPr="001F0B8B">
        <w:rPr>
          <w:i/>
          <w:iCs/>
        </w:rPr>
        <w:t>the</w:t>
      </w:r>
      <w:r w:rsidR="00892FEB">
        <w:rPr>
          <w:i/>
          <w:iCs/>
        </w:rPr>
        <w:t xml:space="preserve"> </w:t>
      </w:r>
      <w:r w:rsidRPr="001F0B8B">
        <w:rPr>
          <w:i/>
          <w:iCs/>
        </w:rPr>
        <w:t>initial</w:t>
      </w:r>
      <w:r w:rsidR="00892FEB">
        <w:rPr>
          <w:i/>
          <w:iCs/>
        </w:rPr>
        <w:t xml:space="preserve"> </w:t>
      </w:r>
      <w:r w:rsidRPr="001F0B8B">
        <w:rPr>
          <w:i/>
          <w:iCs/>
        </w:rPr>
        <w:t>stages</w:t>
      </w:r>
      <w:r w:rsidR="00892FEB">
        <w:rPr>
          <w:i/>
          <w:iCs/>
        </w:rPr>
        <w:t xml:space="preserve"> </w:t>
      </w:r>
      <w:r w:rsidRPr="001F0B8B">
        <w:rPr>
          <w:i/>
          <w:iCs/>
        </w:rPr>
        <w:t>of</w:t>
      </w:r>
      <w:r w:rsidR="00892FEB">
        <w:rPr>
          <w:i/>
          <w:iCs/>
        </w:rPr>
        <w:t xml:space="preserve"> </w:t>
      </w:r>
      <w:r w:rsidRPr="001F0B8B">
        <w:rPr>
          <w:i/>
          <w:iCs/>
        </w:rPr>
        <w:t>a</w:t>
      </w:r>
      <w:r w:rsidR="00892FEB">
        <w:rPr>
          <w:i/>
          <w:iCs/>
        </w:rPr>
        <w:t xml:space="preserve"> </w:t>
      </w:r>
      <w:r w:rsidRPr="001F0B8B">
        <w:rPr>
          <w:i/>
          <w:iCs/>
        </w:rPr>
        <w:t>fire.</w:t>
      </w:r>
      <w:r w:rsidR="00892FEB">
        <w:rPr>
          <w:i/>
          <w:iCs/>
        </w:rPr>
        <w:t xml:space="preserve"> </w:t>
      </w:r>
      <w:r w:rsidRPr="001F0B8B">
        <w:rPr>
          <w:i/>
          <w:iCs/>
        </w:rPr>
        <w:t>Likewise,</w:t>
      </w:r>
      <w:r w:rsidR="00892FEB">
        <w:rPr>
          <w:i/>
          <w:iCs/>
        </w:rPr>
        <w:t xml:space="preserve"> </w:t>
      </w:r>
      <w:r w:rsidRPr="001F0B8B">
        <w:rPr>
          <w:i/>
          <w:iCs/>
        </w:rPr>
        <w:t>in</w:t>
      </w:r>
      <w:r w:rsidR="00892FEB">
        <w:rPr>
          <w:i/>
          <w:iCs/>
        </w:rPr>
        <w:t xml:space="preserve"> </w:t>
      </w:r>
      <w:r w:rsidRPr="001F0B8B">
        <w:rPr>
          <w:i/>
          <w:iCs/>
        </w:rPr>
        <w:t>a</w:t>
      </w:r>
      <w:r w:rsidR="00892FEB">
        <w:rPr>
          <w:i/>
          <w:iCs/>
        </w:rPr>
        <w:t xml:space="preserve"> </w:t>
      </w:r>
      <w:r w:rsidRPr="001F0B8B">
        <w:rPr>
          <w:i/>
          <w:iCs/>
        </w:rPr>
        <w:t>very large</w:t>
      </w:r>
      <w:r w:rsidR="00892FEB">
        <w:rPr>
          <w:i/>
          <w:iCs/>
        </w:rPr>
        <w:t xml:space="preserve"> </w:t>
      </w:r>
      <w:r w:rsidRPr="001F0B8B">
        <w:rPr>
          <w:i/>
          <w:iCs/>
        </w:rPr>
        <w:t>building,</w:t>
      </w:r>
      <w:r w:rsidR="00892FEB">
        <w:rPr>
          <w:i/>
          <w:iCs/>
        </w:rPr>
        <w:t xml:space="preserve"> </w:t>
      </w:r>
      <w:r w:rsidRPr="001F0B8B">
        <w:rPr>
          <w:i/>
          <w:iCs/>
        </w:rPr>
        <w:t>a</w:t>
      </w:r>
      <w:r w:rsidR="00892FEB">
        <w:rPr>
          <w:i/>
          <w:iCs/>
        </w:rPr>
        <w:t xml:space="preserve"> </w:t>
      </w:r>
      <w:r w:rsidRPr="001F0B8B">
        <w:rPr>
          <w:i/>
          <w:iCs/>
        </w:rPr>
        <w:t>non-evacuation</w:t>
      </w:r>
      <w:r w:rsidR="00892FEB">
        <w:rPr>
          <w:i/>
          <w:iCs/>
        </w:rPr>
        <w:t xml:space="preserve"> </w:t>
      </w:r>
      <w:r w:rsidRPr="001F0B8B">
        <w:rPr>
          <w:i/>
          <w:iCs/>
        </w:rPr>
        <w:t>lift</w:t>
      </w:r>
      <w:r w:rsidR="00892FEB">
        <w:rPr>
          <w:i/>
          <w:iCs/>
        </w:rPr>
        <w:t xml:space="preserve"> </w:t>
      </w:r>
      <w:r w:rsidRPr="001F0B8B">
        <w:rPr>
          <w:i/>
          <w:iCs/>
        </w:rPr>
        <w:t>which</w:t>
      </w:r>
      <w:r w:rsidR="00892FEB">
        <w:rPr>
          <w:i/>
          <w:iCs/>
        </w:rPr>
        <w:t xml:space="preserve"> </w:t>
      </w:r>
      <w:r w:rsidRPr="001F0B8B">
        <w:rPr>
          <w:i/>
          <w:iCs/>
        </w:rPr>
        <w:t>is</w:t>
      </w:r>
      <w:r w:rsidR="00892FEB">
        <w:rPr>
          <w:i/>
          <w:iCs/>
        </w:rPr>
        <w:t xml:space="preserve"> </w:t>
      </w:r>
      <w:r w:rsidRPr="001F0B8B">
        <w:rPr>
          <w:i/>
          <w:iCs/>
        </w:rPr>
        <w:t>remote</w:t>
      </w:r>
      <w:r w:rsidR="00892FEB">
        <w:rPr>
          <w:i/>
          <w:iCs/>
        </w:rPr>
        <w:t xml:space="preserve"> </w:t>
      </w:r>
      <w:r w:rsidRPr="001F0B8B">
        <w:rPr>
          <w:i/>
          <w:iCs/>
        </w:rPr>
        <w:t>from</w:t>
      </w:r>
      <w:r w:rsidR="00892FEB">
        <w:rPr>
          <w:i/>
          <w:iCs/>
        </w:rPr>
        <w:t xml:space="preserve"> </w:t>
      </w:r>
      <w:r w:rsidRPr="001F0B8B">
        <w:rPr>
          <w:i/>
          <w:iCs/>
        </w:rPr>
        <w:t>a</w:t>
      </w:r>
      <w:r w:rsidR="00892FEB">
        <w:rPr>
          <w:i/>
          <w:iCs/>
        </w:rPr>
        <w:t xml:space="preserve"> </w:t>
      </w:r>
      <w:r w:rsidRPr="001F0B8B">
        <w:rPr>
          <w:i/>
          <w:iCs/>
        </w:rPr>
        <w:t>fire</w:t>
      </w:r>
      <w:r w:rsidR="00892FEB">
        <w:rPr>
          <w:i/>
          <w:iCs/>
        </w:rPr>
        <w:t xml:space="preserve"> </w:t>
      </w:r>
      <w:r w:rsidRPr="001F0B8B">
        <w:rPr>
          <w:i/>
          <w:iCs/>
        </w:rPr>
        <w:t>in</w:t>
      </w:r>
      <w:r w:rsidR="00892FEB">
        <w:rPr>
          <w:i/>
          <w:iCs/>
        </w:rPr>
        <w:t xml:space="preserve"> </w:t>
      </w:r>
      <w:r w:rsidRPr="001F0B8B">
        <w:rPr>
          <w:i/>
          <w:iCs/>
        </w:rPr>
        <w:t>the</w:t>
      </w:r>
      <w:r w:rsidR="00892FEB">
        <w:rPr>
          <w:i/>
          <w:iCs/>
        </w:rPr>
        <w:t xml:space="preserve"> </w:t>
      </w:r>
      <w:r w:rsidRPr="001F0B8B">
        <w:rPr>
          <w:i/>
          <w:iCs/>
        </w:rPr>
        <w:t>initial</w:t>
      </w:r>
      <w:r w:rsidR="00892FEB">
        <w:rPr>
          <w:i/>
          <w:iCs/>
        </w:rPr>
        <w:t xml:space="preserve"> </w:t>
      </w:r>
      <w:r w:rsidRPr="001F0B8B">
        <w:rPr>
          <w:i/>
          <w:iCs/>
        </w:rPr>
        <w:t>stage might</w:t>
      </w:r>
      <w:r w:rsidR="00892FEB">
        <w:rPr>
          <w:i/>
          <w:iCs/>
        </w:rPr>
        <w:t xml:space="preserve"> </w:t>
      </w:r>
      <w:r w:rsidRPr="001F0B8B">
        <w:rPr>
          <w:i/>
          <w:iCs/>
        </w:rPr>
        <w:t>also</w:t>
      </w:r>
      <w:r w:rsidR="00892FEB">
        <w:rPr>
          <w:i/>
          <w:iCs/>
        </w:rPr>
        <w:t xml:space="preserve"> </w:t>
      </w:r>
      <w:r w:rsidRPr="001F0B8B">
        <w:rPr>
          <w:i/>
          <w:iCs/>
        </w:rPr>
        <w:t>be</w:t>
      </w:r>
      <w:r w:rsidR="00892FEB">
        <w:rPr>
          <w:i/>
          <w:iCs/>
        </w:rPr>
        <w:t xml:space="preserve"> </w:t>
      </w:r>
      <w:r w:rsidRPr="001F0B8B">
        <w:rPr>
          <w:i/>
          <w:iCs/>
        </w:rPr>
        <w:t xml:space="preserve">usable. </w:t>
      </w:r>
    </w:p>
    <w:p w14:paraId="692B9C5B" w14:textId="10ED0996" w:rsidR="001B6947" w:rsidRDefault="001B6947" w:rsidP="001B6947">
      <w:pPr>
        <w:ind w:right="1498"/>
      </w:pPr>
      <w:r>
        <w:t>Issues</w:t>
      </w:r>
      <w:r w:rsidR="00892FEB">
        <w:t xml:space="preserve"> </w:t>
      </w:r>
      <w:r>
        <w:t>that</w:t>
      </w:r>
      <w:r w:rsidR="00892FEB">
        <w:t xml:space="preserve"> </w:t>
      </w:r>
      <w:r>
        <w:t>should</w:t>
      </w:r>
      <w:r w:rsidR="00892FEB">
        <w:t xml:space="preserve"> </w:t>
      </w:r>
      <w:r>
        <w:t>be</w:t>
      </w:r>
      <w:r w:rsidR="00892FEB">
        <w:t xml:space="preserve"> </w:t>
      </w:r>
      <w:r>
        <w:t>included</w:t>
      </w:r>
      <w:r w:rsidR="00892FEB">
        <w:t xml:space="preserve"> </w:t>
      </w:r>
      <w:r>
        <w:t>in</w:t>
      </w:r>
      <w:r w:rsidR="00892FEB">
        <w:t xml:space="preserve"> </w:t>
      </w:r>
      <w:r>
        <w:t>the</w:t>
      </w:r>
      <w:r w:rsidR="00892FEB">
        <w:t xml:space="preserve"> </w:t>
      </w:r>
      <w:r>
        <w:t>risk</w:t>
      </w:r>
      <w:r w:rsidR="00892FEB">
        <w:t xml:space="preserve"> </w:t>
      </w:r>
      <w:r>
        <w:t>assessment</w:t>
      </w:r>
      <w:r w:rsidR="00892FEB">
        <w:t xml:space="preserve"> </w:t>
      </w:r>
      <w:r>
        <w:t>include</w:t>
      </w:r>
      <w:r w:rsidR="00892FEB">
        <w:t xml:space="preserve"> </w:t>
      </w:r>
      <w:r>
        <w:t>thorough</w:t>
      </w:r>
      <w:r w:rsidR="00892FEB">
        <w:t xml:space="preserve"> </w:t>
      </w:r>
      <w:r>
        <w:t>checks</w:t>
      </w:r>
      <w:r w:rsidR="00892FEB">
        <w:t xml:space="preserve"> </w:t>
      </w:r>
      <w:r>
        <w:t>to ensure</w:t>
      </w:r>
      <w:r w:rsidR="00892FEB">
        <w:t xml:space="preserve"> </w:t>
      </w:r>
      <w:r>
        <w:t xml:space="preserve">that: </w:t>
      </w:r>
    </w:p>
    <w:p w14:paraId="491A2EF7" w14:textId="7BC682F5" w:rsidR="001B6947" w:rsidRDefault="001B6947" w:rsidP="001B6947">
      <w:pPr>
        <w:pStyle w:val="ListParagraph"/>
        <w:numPr>
          <w:ilvl w:val="0"/>
          <w:numId w:val="37"/>
        </w:numPr>
        <w:ind w:right="1498"/>
      </w:pPr>
      <w:r>
        <w:t>the</w:t>
      </w:r>
      <w:r w:rsidR="00892FEB">
        <w:t xml:space="preserve"> </w:t>
      </w:r>
      <w:r>
        <w:t>interface</w:t>
      </w:r>
      <w:r w:rsidR="00892FEB">
        <w:t xml:space="preserve"> </w:t>
      </w:r>
      <w:r>
        <w:t>between</w:t>
      </w:r>
      <w:r w:rsidR="00892FEB">
        <w:t xml:space="preserve"> </w:t>
      </w:r>
      <w:r>
        <w:t>the</w:t>
      </w:r>
      <w:r w:rsidR="00892FEB">
        <w:t xml:space="preserve"> </w:t>
      </w:r>
      <w:r>
        <w:t>lift</w:t>
      </w:r>
      <w:r w:rsidR="00892FEB">
        <w:t xml:space="preserve"> </w:t>
      </w:r>
      <w:r>
        <w:t>control</w:t>
      </w:r>
      <w:r w:rsidR="00892FEB">
        <w:t xml:space="preserve"> </w:t>
      </w:r>
      <w:r>
        <w:t>system</w:t>
      </w:r>
      <w:r w:rsidR="00892FEB">
        <w:t xml:space="preserve"> </w:t>
      </w:r>
      <w:r>
        <w:t>and</w:t>
      </w:r>
      <w:r w:rsidR="00892FEB">
        <w:t xml:space="preserve"> </w:t>
      </w:r>
      <w:r>
        <w:t>the</w:t>
      </w:r>
      <w:r w:rsidR="00892FEB">
        <w:t xml:space="preserve"> </w:t>
      </w:r>
      <w:r>
        <w:t>fire</w:t>
      </w:r>
      <w:r w:rsidR="00892FEB">
        <w:t xml:space="preserve"> </w:t>
      </w:r>
      <w:r>
        <w:t>detection</w:t>
      </w:r>
      <w:r w:rsidR="00892FEB">
        <w:t xml:space="preserve"> </w:t>
      </w:r>
      <w:r>
        <w:t>and</w:t>
      </w:r>
      <w:r w:rsidR="00892FEB">
        <w:t xml:space="preserve"> </w:t>
      </w:r>
      <w:r>
        <w:t>fire alarm</w:t>
      </w:r>
      <w:r w:rsidR="00892FEB">
        <w:t xml:space="preserve"> </w:t>
      </w:r>
      <w:r>
        <w:t>system</w:t>
      </w:r>
      <w:r w:rsidR="00892FEB">
        <w:t xml:space="preserve"> </w:t>
      </w:r>
      <w:r>
        <w:t>will</w:t>
      </w:r>
      <w:r w:rsidR="00892FEB">
        <w:t xml:space="preserve"> </w:t>
      </w:r>
      <w:r>
        <w:t>support</w:t>
      </w:r>
      <w:r w:rsidR="00892FEB">
        <w:t xml:space="preserve"> </w:t>
      </w:r>
      <w:r>
        <w:t>the</w:t>
      </w:r>
      <w:r w:rsidR="00892FEB">
        <w:t xml:space="preserve"> </w:t>
      </w:r>
      <w:r>
        <w:t>evacuation</w:t>
      </w:r>
      <w:r w:rsidR="00892FEB">
        <w:t xml:space="preserve"> </w:t>
      </w:r>
      <w:r>
        <w:t>management</w:t>
      </w:r>
      <w:r w:rsidR="00892FEB">
        <w:t xml:space="preserve"> </w:t>
      </w:r>
      <w:proofErr w:type="gramStart"/>
      <w:r>
        <w:t>strategy;</w:t>
      </w:r>
      <w:proofErr w:type="gramEnd"/>
    </w:p>
    <w:p w14:paraId="0C88A6C1" w14:textId="596F6908" w:rsidR="001B6947" w:rsidRDefault="001B6947" w:rsidP="001B6947">
      <w:pPr>
        <w:ind w:left="360" w:right="1498"/>
      </w:pPr>
      <w:r>
        <w:t>NOTE</w:t>
      </w:r>
      <w:r w:rsidR="00892FEB">
        <w:t xml:space="preserve"> </w:t>
      </w:r>
      <w:proofErr w:type="gramStart"/>
      <w:r>
        <w:t>2</w:t>
      </w:r>
      <w:r w:rsidR="00892FEB">
        <w:t xml:space="preserve">  </w:t>
      </w:r>
      <w:r>
        <w:t>Where</w:t>
      </w:r>
      <w:proofErr w:type="gramEnd"/>
      <w:r w:rsidR="00892FEB">
        <w:t xml:space="preserve"> </w:t>
      </w:r>
      <w:r>
        <w:t>a</w:t>
      </w:r>
      <w:r w:rsidR="00892FEB">
        <w:t xml:space="preserve"> </w:t>
      </w:r>
      <w:r>
        <w:t>fire</w:t>
      </w:r>
      <w:r w:rsidR="00892FEB">
        <w:t xml:space="preserve"> </w:t>
      </w:r>
      <w:r>
        <w:t>detection</w:t>
      </w:r>
      <w:r w:rsidR="00892FEB">
        <w:t xml:space="preserve"> </w:t>
      </w:r>
      <w:r>
        <w:t>and</w:t>
      </w:r>
      <w:r w:rsidR="00892FEB">
        <w:t xml:space="preserve"> </w:t>
      </w:r>
      <w:r>
        <w:t>fire</w:t>
      </w:r>
      <w:r w:rsidR="00892FEB">
        <w:t xml:space="preserve"> </w:t>
      </w:r>
      <w:r>
        <w:t>alarm</w:t>
      </w:r>
      <w:r w:rsidR="00892FEB">
        <w:t xml:space="preserve"> </w:t>
      </w:r>
      <w:r>
        <w:t>system</w:t>
      </w:r>
      <w:r w:rsidR="00892FEB">
        <w:t xml:space="preserve"> </w:t>
      </w:r>
      <w:r>
        <w:t>is</w:t>
      </w:r>
      <w:r w:rsidR="00892FEB">
        <w:t xml:space="preserve"> </w:t>
      </w:r>
      <w:r>
        <w:t>connected</w:t>
      </w:r>
      <w:r w:rsidR="00892FEB">
        <w:t xml:space="preserve"> </w:t>
      </w:r>
      <w:r>
        <w:t>to</w:t>
      </w:r>
      <w:r w:rsidR="00892FEB">
        <w:t xml:space="preserve"> </w:t>
      </w:r>
      <w:r>
        <w:t>a</w:t>
      </w:r>
      <w:r w:rsidR="00892FEB">
        <w:t xml:space="preserve"> </w:t>
      </w:r>
      <w:r>
        <w:t>lift control</w:t>
      </w:r>
      <w:r w:rsidR="00892FEB">
        <w:t xml:space="preserve"> </w:t>
      </w:r>
      <w:r>
        <w:t>system</w:t>
      </w:r>
      <w:r w:rsidR="00892FEB">
        <w:t xml:space="preserve"> </w:t>
      </w:r>
      <w:r>
        <w:t>according</w:t>
      </w:r>
      <w:r w:rsidR="00892FEB">
        <w:t xml:space="preserve"> </w:t>
      </w:r>
      <w:r>
        <w:t>to</w:t>
      </w:r>
      <w:r w:rsidR="00892FEB">
        <w:t xml:space="preserve"> </w:t>
      </w:r>
      <w:r>
        <w:t>BS</w:t>
      </w:r>
      <w:r w:rsidR="00892FEB">
        <w:t xml:space="preserve"> </w:t>
      </w:r>
      <w:r>
        <w:t>EN</w:t>
      </w:r>
      <w:r w:rsidR="00892FEB">
        <w:t xml:space="preserve"> </w:t>
      </w:r>
      <w:r>
        <w:t>81-73:2016,</w:t>
      </w:r>
      <w:r w:rsidR="00892FEB">
        <w:t xml:space="preserve"> </w:t>
      </w:r>
      <w:r>
        <w:t>operation</w:t>
      </w:r>
      <w:r w:rsidR="00892FEB">
        <w:t xml:space="preserve"> </w:t>
      </w:r>
      <w:r>
        <w:t>of</w:t>
      </w:r>
      <w:r w:rsidR="00892FEB">
        <w:t xml:space="preserve"> </w:t>
      </w:r>
      <w:r>
        <w:t>this</w:t>
      </w:r>
      <w:r w:rsidR="00892FEB">
        <w:t xml:space="preserve"> </w:t>
      </w:r>
      <w:r>
        <w:t>would</w:t>
      </w:r>
      <w:r w:rsidR="00892FEB">
        <w:t xml:space="preserve"> </w:t>
      </w:r>
      <w:r>
        <w:t>remove the</w:t>
      </w:r>
      <w:r w:rsidR="00892FEB">
        <w:t xml:space="preserve"> </w:t>
      </w:r>
      <w:r>
        <w:t>lift</w:t>
      </w:r>
      <w:r w:rsidR="00892FEB">
        <w:t xml:space="preserve"> </w:t>
      </w:r>
      <w:r>
        <w:t>from</w:t>
      </w:r>
      <w:r w:rsidR="00892FEB">
        <w:t xml:space="preserve"> </w:t>
      </w:r>
      <w:r>
        <w:t xml:space="preserve">service. </w:t>
      </w:r>
    </w:p>
    <w:p w14:paraId="7171F89A" w14:textId="18F6D98D" w:rsidR="001B6947" w:rsidRDefault="001B6947" w:rsidP="001B6947">
      <w:pPr>
        <w:pStyle w:val="ListParagraph"/>
        <w:numPr>
          <w:ilvl w:val="0"/>
          <w:numId w:val="37"/>
        </w:numPr>
        <w:ind w:right="1498"/>
      </w:pPr>
      <w:r>
        <w:t xml:space="preserve"> controlled</w:t>
      </w:r>
      <w:r w:rsidR="00892FEB">
        <w:t xml:space="preserve"> </w:t>
      </w:r>
      <w:r>
        <w:t>operation</w:t>
      </w:r>
      <w:r w:rsidR="00892FEB">
        <w:t xml:space="preserve"> </w:t>
      </w:r>
      <w:r>
        <w:t>of</w:t>
      </w:r>
      <w:r w:rsidR="00892FEB">
        <w:t xml:space="preserve"> </w:t>
      </w:r>
      <w:r>
        <w:t>the</w:t>
      </w:r>
      <w:r w:rsidR="00892FEB">
        <w:t xml:space="preserve"> </w:t>
      </w:r>
      <w:r>
        <w:t>lift</w:t>
      </w:r>
      <w:r w:rsidR="00892FEB">
        <w:t xml:space="preserve"> </w:t>
      </w:r>
      <w:r>
        <w:t>will</w:t>
      </w:r>
      <w:r w:rsidR="00892FEB">
        <w:t xml:space="preserve"> </w:t>
      </w:r>
      <w:r>
        <w:t>be</w:t>
      </w:r>
      <w:r w:rsidR="00892FEB">
        <w:t xml:space="preserve"> </w:t>
      </w:r>
      <w:r>
        <w:t>possible</w:t>
      </w:r>
      <w:r w:rsidR="00892FEB">
        <w:t xml:space="preserve"> </w:t>
      </w:r>
      <w:r>
        <w:t>during</w:t>
      </w:r>
      <w:r w:rsidR="00892FEB">
        <w:t xml:space="preserve"> </w:t>
      </w:r>
      <w:r>
        <w:t>an</w:t>
      </w:r>
      <w:r w:rsidR="00892FEB">
        <w:t xml:space="preserve"> </w:t>
      </w:r>
      <w:proofErr w:type="gramStart"/>
      <w:r>
        <w:t>evacuation;</w:t>
      </w:r>
      <w:proofErr w:type="gramEnd"/>
      <w:r>
        <w:t xml:space="preserve"> </w:t>
      </w:r>
    </w:p>
    <w:p w14:paraId="3C5B1884" w14:textId="13F6DC01" w:rsidR="001B6947" w:rsidRDefault="001B6947" w:rsidP="001B6947">
      <w:pPr>
        <w:pStyle w:val="ListParagraph"/>
        <w:numPr>
          <w:ilvl w:val="0"/>
          <w:numId w:val="37"/>
        </w:numPr>
        <w:ind w:right="1498"/>
      </w:pPr>
      <w:r>
        <w:t>the</w:t>
      </w:r>
      <w:r w:rsidR="00892FEB">
        <w:t xml:space="preserve"> </w:t>
      </w:r>
      <w:r>
        <w:t>power</w:t>
      </w:r>
      <w:r w:rsidR="00892FEB">
        <w:t xml:space="preserve"> </w:t>
      </w:r>
      <w:r>
        <w:t>supply</w:t>
      </w:r>
      <w:r w:rsidR="00892FEB">
        <w:t xml:space="preserve"> </w:t>
      </w:r>
      <w:r>
        <w:t>to</w:t>
      </w:r>
      <w:r w:rsidR="00892FEB">
        <w:t xml:space="preserve"> </w:t>
      </w:r>
      <w:r>
        <w:t>the</w:t>
      </w:r>
      <w:r w:rsidR="00892FEB">
        <w:t xml:space="preserve"> </w:t>
      </w:r>
      <w:r>
        <w:t>lift</w:t>
      </w:r>
      <w:r w:rsidR="00892FEB">
        <w:t xml:space="preserve"> </w:t>
      </w:r>
      <w:r>
        <w:t>is</w:t>
      </w:r>
      <w:r w:rsidR="00892FEB">
        <w:t xml:space="preserve"> </w:t>
      </w:r>
      <w:r>
        <w:t>likely</w:t>
      </w:r>
      <w:r w:rsidR="00892FEB">
        <w:t xml:space="preserve"> </w:t>
      </w:r>
      <w:r>
        <w:t>to</w:t>
      </w:r>
      <w:r w:rsidR="00892FEB">
        <w:t xml:space="preserve"> </w:t>
      </w:r>
      <w:r>
        <w:t>remain</w:t>
      </w:r>
      <w:r w:rsidR="00892FEB">
        <w:t xml:space="preserve"> </w:t>
      </w:r>
      <w:r>
        <w:t>usable</w:t>
      </w:r>
      <w:r w:rsidR="00892FEB">
        <w:t xml:space="preserve"> </w:t>
      </w:r>
      <w:r>
        <w:t>throughout</w:t>
      </w:r>
      <w:r w:rsidR="00892FEB">
        <w:t xml:space="preserve"> </w:t>
      </w:r>
      <w:r>
        <w:t>the</w:t>
      </w:r>
      <w:r w:rsidR="00892FEB">
        <w:t xml:space="preserve"> </w:t>
      </w:r>
      <w:r>
        <w:t>time required</w:t>
      </w:r>
      <w:r w:rsidR="00892FEB">
        <w:t xml:space="preserve"> </w:t>
      </w:r>
      <w:r>
        <w:t>for</w:t>
      </w:r>
      <w:r w:rsidR="00892FEB">
        <w:t xml:space="preserve"> </w:t>
      </w:r>
      <w:proofErr w:type="gramStart"/>
      <w:r>
        <w:t>evacuation;</w:t>
      </w:r>
      <w:proofErr w:type="gramEnd"/>
      <w:r>
        <w:t xml:space="preserve"> </w:t>
      </w:r>
    </w:p>
    <w:p w14:paraId="0DC86170" w14:textId="653791F9" w:rsidR="001B6947" w:rsidRDefault="001B6947" w:rsidP="001B6947">
      <w:pPr>
        <w:pStyle w:val="ListParagraph"/>
        <w:numPr>
          <w:ilvl w:val="0"/>
          <w:numId w:val="37"/>
        </w:numPr>
        <w:ind w:right="1498"/>
      </w:pPr>
      <w:r>
        <w:t>the</w:t>
      </w:r>
      <w:r w:rsidR="00892FEB">
        <w:t xml:space="preserve"> </w:t>
      </w:r>
      <w:r>
        <w:t>lift</w:t>
      </w:r>
      <w:r w:rsidR="00892FEB">
        <w:t xml:space="preserve"> </w:t>
      </w:r>
      <w:r>
        <w:t>enclosure</w:t>
      </w:r>
      <w:r w:rsidR="00892FEB">
        <w:t xml:space="preserve"> </w:t>
      </w:r>
      <w:r>
        <w:t>and</w:t>
      </w:r>
      <w:r w:rsidR="00892FEB">
        <w:t xml:space="preserve"> </w:t>
      </w:r>
      <w:r>
        <w:t>associated</w:t>
      </w:r>
      <w:r w:rsidR="00892FEB">
        <w:t xml:space="preserve"> </w:t>
      </w:r>
      <w:r>
        <w:t>escape</w:t>
      </w:r>
      <w:r w:rsidR="00892FEB">
        <w:t xml:space="preserve"> </w:t>
      </w:r>
      <w:r>
        <w:t>routes</w:t>
      </w:r>
      <w:r w:rsidR="00892FEB">
        <w:t xml:space="preserve"> </w:t>
      </w:r>
      <w:r>
        <w:t>will</w:t>
      </w:r>
      <w:r w:rsidR="00892FEB">
        <w:t xml:space="preserve"> </w:t>
      </w:r>
      <w:r>
        <w:t>remain</w:t>
      </w:r>
      <w:r w:rsidR="00892FEB">
        <w:t xml:space="preserve"> </w:t>
      </w:r>
      <w:r>
        <w:t>free</w:t>
      </w:r>
      <w:r w:rsidR="00892FEB">
        <w:t xml:space="preserve"> </w:t>
      </w:r>
      <w:r>
        <w:t>from</w:t>
      </w:r>
      <w:r w:rsidR="00892FEB">
        <w:t xml:space="preserve"> </w:t>
      </w:r>
      <w:r>
        <w:t>the effects</w:t>
      </w:r>
      <w:r w:rsidR="00892FEB">
        <w:t xml:space="preserve"> </w:t>
      </w:r>
      <w:r>
        <w:t>of</w:t>
      </w:r>
      <w:r w:rsidR="00892FEB">
        <w:t xml:space="preserve"> </w:t>
      </w:r>
      <w:r>
        <w:t>fire,</w:t>
      </w:r>
      <w:r w:rsidR="00892FEB">
        <w:t xml:space="preserve"> </w:t>
      </w:r>
      <w:r>
        <w:t>heat</w:t>
      </w:r>
      <w:r w:rsidR="00892FEB">
        <w:t xml:space="preserve"> </w:t>
      </w:r>
      <w:r>
        <w:t>and</w:t>
      </w:r>
      <w:r w:rsidR="00892FEB">
        <w:t xml:space="preserve"> </w:t>
      </w:r>
      <w:r>
        <w:t>smoke</w:t>
      </w:r>
      <w:r w:rsidR="00892FEB">
        <w:t xml:space="preserve"> </w:t>
      </w:r>
      <w:r>
        <w:t>during</w:t>
      </w:r>
      <w:r w:rsidR="00892FEB">
        <w:t xml:space="preserve"> </w:t>
      </w:r>
      <w:r>
        <w:t>the</w:t>
      </w:r>
      <w:r w:rsidR="00892FEB">
        <w:t xml:space="preserve"> </w:t>
      </w:r>
      <w:proofErr w:type="gramStart"/>
      <w:r>
        <w:t>evacuation;</w:t>
      </w:r>
      <w:proofErr w:type="gramEnd"/>
      <w:r>
        <w:t xml:space="preserve"> </w:t>
      </w:r>
    </w:p>
    <w:p w14:paraId="5B4EC53A" w14:textId="1462CB74" w:rsidR="001B6947" w:rsidRDefault="001B6947" w:rsidP="001B6947">
      <w:pPr>
        <w:pStyle w:val="ListParagraph"/>
        <w:numPr>
          <w:ilvl w:val="0"/>
          <w:numId w:val="37"/>
        </w:numPr>
        <w:ind w:right="1498"/>
      </w:pPr>
      <w:r>
        <w:t>there</w:t>
      </w:r>
      <w:r w:rsidR="00892FEB">
        <w:t xml:space="preserve"> </w:t>
      </w:r>
      <w:r>
        <w:t>is</w:t>
      </w:r>
      <w:r w:rsidR="00892FEB">
        <w:t xml:space="preserve"> </w:t>
      </w:r>
      <w:r>
        <w:t>a</w:t>
      </w:r>
      <w:r w:rsidR="00892FEB">
        <w:t xml:space="preserve"> </w:t>
      </w:r>
      <w:r>
        <w:t>suitable</w:t>
      </w:r>
      <w:r w:rsidR="00892FEB">
        <w:t xml:space="preserve"> </w:t>
      </w:r>
      <w:r>
        <w:t>communications</w:t>
      </w:r>
      <w:r w:rsidR="00892FEB">
        <w:t xml:space="preserve"> </w:t>
      </w:r>
      <w:r>
        <w:t>system</w:t>
      </w:r>
      <w:r w:rsidR="00892FEB">
        <w:t xml:space="preserve"> </w:t>
      </w:r>
      <w:r>
        <w:t>available</w:t>
      </w:r>
      <w:r w:rsidR="00892FEB">
        <w:t xml:space="preserve"> </w:t>
      </w:r>
      <w:r>
        <w:t>to</w:t>
      </w:r>
      <w:r w:rsidR="00892FEB">
        <w:t xml:space="preserve"> </w:t>
      </w:r>
      <w:r>
        <w:t>ensure</w:t>
      </w:r>
      <w:r w:rsidR="00892FEB">
        <w:t xml:space="preserve"> </w:t>
      </w:r>
      <w:r>
        <w:t>that</w:t>
      </w:r>
      <w:r w:rsidR="00892FEB">
        <w:t xml:space="preserve"> </w:t>
      </w:r>
      <w:r>
        <w:t>staff</w:t>
      </w:r>
      <w:r w:rsidR="00892FEB">
        <w:t xml:space="preserve"> </w:t>
      </w:r>
      <w:r>
        <w:t>can use</w:t>
      </w:r>
      <w:r w:rsidR="00892FEB">
        <w:t xml:space="preserve"> </w:t>
      </w:r>
      <w:r>
        <w:t>the</w:t>
      </w:r>
      <w:r w:rsidR="00892FEB">
        <w:t xml:space="preserve"> </w:t>
      </w:r>
      <w:r>
        <w:t>lifts</w:t>
      </w:r>
      <w:r w:rsidR="00892FEB">
        <w:t xml:space="preserve"> </w:t>
      </w:r>
      <w:r>
        <w:t>safely</w:t>
      </w:r>
      <w:r w:rsidR="00892FEB">
        <w:t xml:space="preserve"> </w:t>
      </w:r>
      <w:r>
        <w:t>to</w:t>
      </w:r>
      <w:r w:rsidR="00892FEB">
        <w:t xml:space="preserve"> </w:t>
      </w:r>
      <w:r>
        <w:t>evacuate</w:t>
      </w:r>
      <w:r w:rsidR="00892FEB">
        <w:t xml:space="preserve"> </w:t>
      </w:r>
      <w:r>
        <w:t>mobility-impaired</w:t>
      </w:r>
      <w:r w:rsidR="00892FEB">
        <w:t xml:space="preserve"> </w:t>
      </w:r>
      <w:proofErr w:type="gramStart"/>
      <w:r>
        <w:t>people;</w:t>
      </w:r>
      <w:proofErr w:type="gramEnd"/>
      <w:r>
        <w:t xml:space="preserve"> </w:t>
      </w:r>
    </w:p>
    <w:p w14:paraId="77F11D1B" w14:textId="768B604B" w:rsidR="00892FEB" w:rsidRDefault="001B6947" w:rsidP="001B6947">
      <w:pPr>
        <w:pStyle w:val="ListParagraph"/>
        <w:numPr>
          <w:ilvl w:val="0"/>
          <w:numId w:val="37"/>
        </w:numPr>
        <w:ind w:right="1498"/>
      </w:pPr>
      <w:r>
        <w:t xml:space="preserve"> there</w:t>
      </w:r>
      <w:r w:rsidR="00892FEB">
        <w:t xml:space="preserve"> </w:t>
      </w:r>
      <w:r>
        <w:t>is</w:t>
      </w:r>
      <w:r w:rsidR="00892FEB">
        <w:t xml:space="preserve"> </w:t>
      </w:r>
      <w:r>
        <w:t>an</w:t>
      </w:r>
      <w:r w:rsidR="00892FEB">
        <w:t xml:space="preserve"> </w:t>
      </w:r>
      <w:r>
        <w:t>alternative</w:t>
      </w:r>
      <w:r w:rsidR="00892FEB">
        <w:t xml:space="preserve"> </w:t>
      </w:r>
      <w:r>
        <w:t>escape</w:t>
      </w:r>
      <w:r w:rsidR="00892FEB">
        <w:t xml:space="preserve"> </w:t>
      </w:r>
      <w:r>
        <w:t>route</w:t>
      </w:r>
      <w:r w:rsidR="00892FEB">
        <w:t xml:space="preserve"> </w:t>
      </w:r>
      <w:r>
        <w:t>available</w:t>
      </w:r>
      <w:r w:rsidR="00892FEB">
        <w:t xml:space="preserve"> </w:t>
      </w:r>
      <w:r>
        <w:t>for</w:t>
      </w:r>
      <w:r w:rsidR="00892FEB">
        <w:t xml:space="preserve"> </w:t>
      </w:r>
      <w:r>
        <w:t>situations</w:t>
      </w:r>
      <w:r w:rsidR="00892FEB">
        <w:t xml:space="preserve"> </w:t>
      </w:r>
      <w:r>
        <w:t>when</w:t>
      </w:r>
      <w:r w:rsidR="00892FEB">
        <w:t xml:space="preserve"> </w:t>
      </w:r>
      <w:r>
        <w:t>the</w:t>
      </w:r>
      <w:r w:rsidR="00892FEB">
        <w:t xml:space="preserve"> </w:t>
      </w:r>
      <w:r>
        <w:t>use</w:t>
      </w:r>
      <w:r w:rsidR="00892FEB">
        <w:t xml:space="preserve"> </w:t>
      </w:r>
      <w:r>
        <w:t>of the</w:t>
      </w:r>
      <w:r w:rsidR="00892FEB">
        <w:t xml:space="preserve"> </w:t>
      </w:r>
      <w:r>
        <w:t>lift</w:t>
      </w:r>
      <w:r w:rsidR="00892FEB">
        <w:t xml:space="preserve"> </w:t>
      </w:r>
      <w:r>
        <w:t>is</w:t>
      </w:r>
      <w:r w:rsidR="00892FEB">
        <w:t xml:space="preserve"> </w:t>
      </w:r>
      <w:r>
        <w:t>not</w:t>
      </w:r>
      <w:r w:rsidR="00892FEB">
        <w:t xml:space="preserve"> </w:t>
      </w:r>
      <w:r>
        <w:t>viable.</w:t>
      </w:r>
    </w:p>
    <w:p w14:paraId="683F6774" w14:textId="77777777" w:rsidR="00892FEB" w:rsidRDefault="00892FEB">
      <w:pPr>
        <w:jc w:val="left"/>
      </w:pPr>
      <w:r>
        <w:br w:type="page"/>
      </w:r>
    </w:p>
    <w:p w14:paraId="42023DB5" w14:textId="1F866D86" w:rsidR="00892FEB" w:rsidRDefault="00892FEB" w:rsidP="00892FEB">
      <w:pPr>
        <w:pStyle w:val="Heading2"/>
      </w:pPr>
      <w:bookmarkStart w:id="34" w:name="_Toc65052760"/>
      <w:r>
        <w:lastRenderedPageBreak/>
        <w:t>20.4   Firefighters lifts</w:t>
      </w:r>
      <w:bookmarkEnd w:id="34"/>
      <w:r>
        <w:t xml:space="preserve"> </w:t>
      </w:r>
    </w:p>
    <w:p w14:paraId="635BEA8E" w14:textId="39316F7B" w:rsidR="00892FEB" w:rsidRPr="00892FEB" w:rsidRDefault="00892FEB" w:rsidP="00892FEB">
      <w:pPr>
        <w:rPr>
          <w:i/>
          <w:iCs/>
        </w:rPr>
      </w:pPr>
      <w:r w:rsidRPr="00892FEB">
        <w:rPr>
          <w:i/>
          <w:iCs/>
        </w:rPr>
        <w:t xml:space="preserve">COMMENTARY ON 20.4 </w:t>
      </w:r>
    </w:p>
    <w:p w14:paraId="4C5B7244" w14:textId="3D89DAA6" w:rsidR="00892FEB" w:rsidRDefault="00892FEB" w:rsidP="00892FEB">
      <w:r>
        <w:t xml:space="preserve">A firefighters lift installation includes the lift car itself, the lift well and the lift machinery space, together with the lift control system and the fire and rescue service communications system. </w:t>
      </w:r>
    </w:p>
    <w:p w14:paraId="60CDE413" w14:textId="5BDBCF4A" w:rsidR="00892FEB" w:rsidRDefault="00892FEB" w:rsidP="00892FEB">
      <w:r>
        <w:t>The firefighters lift landing doors are fire doors.</w:t>
      </w:r>
    </w:p>
    <w:p w14:paraId="6FCA4699" w14:textId="624281B3" w:rsidR="00892FEB" w:rsidRDefault="00892FEB" w:rsidP="00892FEB">
      <w:r>
        <w:t xml:space="preserve">If a </w:t>
      </w:r>
      <w:proofErr w:type="gramStart"/>
      <w:r>
        <w:t>firefighters</w:t>
      </w:r>
      <w:proofErr w:type="gramEnd"/>
      <w:r>
        <w:t xml:space="preserve"> lift does not serve the topmost </w:t>
      </w:r>
      <w:proofErr w:type="spellStart"/>
      <w:r>
        <w:t>storey</w:t>
      </w:r>
      <w:proofErr w:type="spellEnd"/>
      <w:r>
        <w:t xml:space="preserve"> of a building, the fire-fighting lobby on the topmost </w:t>
      </w:r>
      <w:proofErr w:type="spellStart"/>
      <w:r>
        <w:t>storey</w:t>
      </w:r>
      <w:proofErr w:type="spellEnd"/>
      <w:r>
        <w:t xml:space="preserve"> serves the fire-fighting stair only. If the topmost </w:t>
      </w:r>
      <w:proofErr w:type="spellStart"/>
      <w:r>
        <w:t>storey</w:t>
      </w:r>
      <w:proofErr w:type="spellEnd"/>
      <w:r>
        <w:t xml:space="preserve"> consists only of the firefighters lift machinery space, no lobby is necessary. </w:t>
      </w:r>
    </w:p>
    <w:p w14:paraId="4EFF72AA" w14:textId="2EC8BFAE" w:rsidR="00892FEB" w:rsidRDefault="00892FEB" w:rsidP="00892FEB">
      <w:r>
        <w:t xml:space="preserve">A </w:t>
      </w:r>
      <w:proofErr w:type="gramStart"/>
      <w:r>
        <w:t>firefighters</w:t>
      </w:r>
      <w:proofErr w:type="gramEnd"/>
      <w:r>
        <w:t xml:space="preserve"> lift, unlike a normal passenger lift, is designed to operate so long as is practicable when there is a fire in parts of the building beyond the confines of the fire-fighting shaft, as it is used to transport fire-fighters and their equipment to a floor of their choice. </w:t>
      </w:r>
    </w:p>
    <w:p w14:paraId="6874CF38" w14:textId="1F8B44C2" w:rsidR="00892FEB" w:rsidRDefault="00892FEB" w:rsidP="00892FEB">
      <w:r>
        <w:t xml:space="preserve">The lift may be used in normal times as a passenger lift by the occupants of the building but, in order to prevent the risk of the entrance being obstructed when the lift is required to go into the fire-fighting mode, it is essential that it is not used for moving refuse, nor for moving goods. In buildings provided with a single lift, its use for the transport of goods needs to be avoided unless essential, lift lobbies need to be kept clear, and when the lift is used for moving goods it is essential that the doors are not propped open. </w:t>
      </w:r>
    </w:p>
    <w:p w14:paraId="536E7746" w14:textId="11B10F45" w:rsidR="00892FEB" w:rsidRDefault="00892FEB" w:rsidP="00892FEB">
      <w:pPr>
        <w:pStyle w:val="Heading3"/>
      </w:pPr>
      <w:r>
        <w:t xml:space="preserve">20.4.1   General </w:t>
      </w:r>
    </w:p>
    <w:p w14:paraId="45EF0640" w14:textId="01D7E5F1" w:rsidR="00892FEB" w:rsidRDefault="00892FEB" w:rsidP="00892FEB">
      <w:r>
        <w:t xml:space="preserve">Firefighters lift installations should conform to BS EN 81-20 and BS EN 81-72. </w:t>
      </w:r>
    </w:p>
    <w:p w14:paraId="214AC4B4" w14:textId="6DD33538" w:rsidR="00892FEB" w:rsidRDefault="00892FEB" w:rsidP="00892FEB">
      <w:r>
        <w:t xml:space="preserve">The lift doors should be power-operated. </w:t>
      </w:r>
    </w:p>
    <w:p w14:paraId="6ED7F2B2" w14:textId="5CEAFEAC" w:rsidR="00892FEB" w:rsidRDefault="00892FEB" w:rsidP="00892FEB">
      <w:r>
        <w:t xml:space="preserve">Fire-fighting shafts should be provided with </w:t>
      </w:r>
      <w:proofErr w:type="gramStart"/>
      <w:r>
        <w:t>firefighters</w:t>
      </w:r>
      <w:proofErr w:type="gramEnd"/>
      <w:r>
        <w:t xml:space="preserve"> lifts (see Figure 19) in: </w:t>
      </w:r>
    </w:p>
    <w:p w14:paraId="2DF3C5AC" w14:textId="757D1754" w:rsidR="00892FEB" w:rsidRDefault="00892FEB" w:rsidP="00892FEB">
      <w:r>
        <w:t xml:space="preserve">a)  buildings with deep basements (≥10 m), in which case the fire-fighting shaft should serve fire and rescue service access level and all </w:t>
      </w:r>
      <w:proofErr w:type="spellStart"/>
      <w:r>
        <w:t>storeys</w:t>
      </w:r>
      <w:proofErr w:type="spellEnd"/>
      <w:r>
        <w:t xml:space="preserve"> below </w:t>
      </w:r>
      <w:proofErr w:type="gramStart"/>
      <w:r>
        <w:t>it;</w:t>
      </w:r>
      <w:proofErr w:type="gramEnd"/>
      <w:r>
        <w:t xml:space="preserve"> </w:t>
      </w:r>
    </w:p>
    <w:p w14:paraId="0191AD38" w14:textId="72065EF0" w:rsidR="00892FEB" w:rsidRDefault="00892FEB" w:rsidP="00892FEB">
      <w:r>
        <w:t xml:space="preserve">b)  tall buildings (≥18 m), in which case the fire-fighting shaft should serve fire and rescue service access level and all </w:t>
      </w:r>
      <w:proofErr w:type="spellStart"/>
      <w:r>
        <w:t>storeys</w:t>
      </w:r>
      <w:proofErr w:type="spellEnd"/>
      <w:r>
        <w:t xml:space="preserve"> above it, although the firefighters lift need not serve any </w:t>
      </w:r>
      <w:proofErr w:type="spellStart"/>
      <w:r>
        <w:t>storey</w:t>
      </w:r>
      <w:proofErr w:type="spellEnd"/>
      <w:r>
        <w:t xml:space="preserve"> on which there is no entrance to any accommodation, or the topmost </w:t>
      </w:r>
      <w:proofErr w:type="spellStart"/>
      <w:r>
        <w:t>storey</w:t>
      </w:r>
      <w:proofErr w:type="spellEnd"/>
      <w:r>
        <w:t xml:space="preserve"> of the building if it consists exclusively of plant </w:t>
      </w:r>
      <w:proofErr w:type="gramStart"/>
      <w:r>
        <w:t>rooms;</w:t>
      </w:r>
      <w:proofErr w:type="gramEnd"/>
      <w:r>
        <w:t xml:space="preserve"> </w:t>
      </w:r>
    </w:p>
    <w:p w14:paraId="6E4D6EE4" w14:textId="00DE5294" w:rsidR="00892FEB" w:rsidRDefault="00892FEB" w:rsidP="00892FEB">
      <w:r>
        <w:t xml:space="preserve">c)   buildings that are both deep and tall, in which case the fire-fighting shaft should serve all </w:t>
      </w:r>
      <w:proofErr w:type="spellStart"/>
      <w:r>
        <w:t>storeys</w:t>
      </w:r>
      <w:proofErr w:type="spellEnd"/>
      <w:r>
        <w:t xml:space="preserve">, although the firefighters lift need not serve any </w:t>
      </w:r>
      <w:proofErr w:type="spellStart"/>
      <w:r>
        <w:t>storey</w:t>
      </w:r>
      <w:proofErr w:type="spellEnd"/>
      <w:r>
        <w:t xml:space="preserve"> on which there is no entrance to any accommodation, or the topmost </w:t>
      </w:r>
      <w:proofErr w:type="spellStart"/>
      <w:r>
        <w:t>storey</w:t>
      </w:r>
      <w:proofErr w:type="spellEnd"/>
      <w:r>
        <w:t xml:space="preserve"> of the building if it consists exclusively of plant rooms. </w:t>
      </w:r>
      <w:proofErr w:type="spellStart"/>
      <w:r>
        <w:t>Storeys</w:t>
      </w:r>
      <w:proofErr w:type="spellEnd"/>
      <w:r>
        <w:t xml:space="preserve"> below fire and rescue service access level may be served by a different firefighters lift from that serving the upper </w:t>
      </w:r>
      <w:proofErr w:type="spellStart"/>
      <w:r>
        <w:t>storeys</w:t>
      </w:r>
      <w:proofErr w:type="spellEnd"/>
      <w:r>
        <w:t xml:space="preserve">, and any fire-fighting stair that serves levels both above and below ground level should be separated at ground level. </w:t>
      </w:r>
    </w:p>
    <w:p w14:paraId="5120E2A7" w14:textId="10D8EB54" w:rsidR="00892FEB" w:rsidRDefault="00892FEB" w:rsidP="00892FEB">
      <w:r>
        <w:t xml:space="preserve">If a building contains separate units of accommodation with their entrances from common circulation spaces, </w:t>
      </w:r>
      <w:proofErr w:type="gramStart"/>
      <w:r>
        <w:t>e.g.</w:t>
      </w:r>
      <w:proofErr w:type="gramEnd"/>
      <w:r>
        <w:t xml:space="preserve"> as is the case with some flats, there should be access to each unit from a firefighters lift, either directly or via a common circulation space. </w:t>
      </w:r>
    </w:p>
    <w:p w14:paraId="7D27FA6F" w14:textId="59F6EE4B" w:rsidR="00892FEB" w:rsidRDefault="00892FEB" w:rsidP="00892FEB">
      <w:r>
        <w:t xml:space="preserve">Where it is proposed that a </w:t>
      </w:r>
      <w:proofErr w:type="gramStart"/>
      <w:r>
        <w:t>firefighters</w:t>
      </w:r>
      <w:proofErr w:type="gramEnd"/>
      <w:r>
        <w:t xml:space="preserve"> lift is to run blind through several floors, early consultation should take place with the local fire and rescue service in relation to the setting up of a bridgehead by fire crews below the floor of fire origin. </w:t>
      </w:r>
    </w:p>
    <w:p w14:paraId="229636C6" w14:textId="1456D00F" w:rsidR="00892FEB" w:rsidRDefault="00892FEB" w:rsidP="00892FEB">
      <w:r>
        <w:t xml:space="preserve">If a fire-fighting shaft contains a </w:t>
      </w:r>
      <w:proofErr w:type="gramStart"/>
      <w:r>
        <w:t>firefighters</w:t>
      </w:r>
      <w:proofErr w:type="gramEnd"/>
      <w:r>
        <w:t xml:space="preserve"> lift, the fire-fighting stair in that shaft should serve every </w:t>
      </w:r>
      <w:proofErr w:type="spellStart"/>
      <w:r>
        <w:t>storey</w:t>
      </w:r>
      <w:proofErr w:type="spellEnd"/>
      <w:r>
        <w:t xml:space="preserve"> served by the firefighters lift.</w:t>
      </w:r>
    </w:p>
    <w:p w14:paraId="61789714" w14:textId="77777777" w:rsidR="00892FEB" w:rsidRDefault="00892FEB">
      <w:pPr>
        <w:spacing w:after="320"/>
        <w:jc w:val="left"/>
      </w:pPr>
      <w:r>
        <w:br w:type="page"/>
      </w:r>
    </w:p>
    <w:p w14:paraId="47FC1A37" w14:textId="640BBB06" w:rsidR="001B6947" w:rsidRDefault="001B6947" w:rsidP="001B6947">
      <w:pPr>
        <w:pStyle w:val="Heading2"/>
      </w:pPr>
      <w:bookmarkStart w:id="35" w:name="_Toc65052761"/>
      <w:r>
        <w:lastRenderedPageBreak/>
        <w:t>37.2.3</w:t>
      </w:r>
      <w:r w:rsidR="00892FEB">
        <w:t xml:space="preserve"> </w:t>
      </w:r>
      <w:r>
        <w:t>Electrical services for life safety and fire equipment</w:t>
      </w:r>
      <w:bookmarkEnd w:id="35"/>
      <w:r>
        <w:t xml:space="preserve"> </w:t>
      </w:r>
    </w:p>
    <w:p w14:paraId="2D869237" w14:textId="384F1C45" w:rsidR="001B6947" w:rsidRDefault="001B6947" w:rsidP="001B6947">
      <w:pPr>
        <w:pStyle w:val="Heading3"/>
      </w:pPr>
      <w:r>
        <w:t>37.2.3.1</w:t>
      </w:r>
      <w:r w:rsidR="00892FEB">
        <w:t xml:space="preserve"> </w:t>
      </w:r>
      <w:r>
        <w:t xml:space="preserve">Electrical power supplies to life safety and fire protection equipment </w:t>
      </w:r>
    </w:p>
    <w:p w14:paraId="1EA4007B" w14:textId="36DC50E3" w:rsidR="001B6947" w:rsidRDefault="001B6947" w:rsidP="001B6947">
      <w:pPr>
        <w:ind w:right="1498"/>
      </w:pPr>
      <w:r>
        <w:t xml:space="preserve">Since it is not possible to determine where a fire might start, all power supplies (primary, secondary and emergency) to life safety and fire protection equipment, and their associated control equipment back to the origin of the supply within the building, should be regarded as being within the hazard/risk area. </w:t>
      </w:r>
      <w:proofErr w:type="gramStart"/>
      <w:r>
        <w:t>Therefore</w:t>
      </w:r>
      <w:proofErr w:type="gramEnd"/>
      <w:r>
        <w:t xml:space="preserve"> great care should be taken in the design to ensure that power is available at all times. </w:t>
      </w:r>
    </w:p>
    <w:p w14:paraId="14B32084" w14:textId="16B40ED9" w:rsidR="001B6947" w:rsidRDefault="001B6947" w:rsidP="001B6947">
      <w:pPr>
        <w:ind w:right="1498"/>
      </w:pPr>
      <w:r>
        <w:t xml:space="preserve">In addition to the </w:t>
      </w:r>
      <w:r w:rsidR="00563A70">
        <w:t>routing</w:t>
      </w:r>
      <w:r>
        <w:t xml:space="preserve"> of cables, the positions of terminations, circuit protection facilities and control panels should be carefully planned, to ensure that these are also provided with protection from the effects of fire. </w:t>
      </w:r>
    </w:p>
    <w:p w14:paraId="36F3136A" w14:textId="6E13B31E" w:rsidR="001B6947" w:rsidRDefault="001B6947" w:rsidP="001B6947">
      <w:pPr>
        <w:ind w:right="1498"/>
      </w:pPr>
      <w:r>
        <w:t xml:space="preserve">The electrical power supply to life safety and fire protection equipment should be separate from all other circuits in the building so that the failure of other equipment does not render the installation inoperative. </w:t>
      </w:r>
    </w:p>
    <w:p w14:paraId="263C8A79" w14:textId="1F24C6FF" w:rsidR="001B6947" w:rsidRDefault="001B6947" w:rsidP="001B6947">
      <w:pPr>
        <w:ind w:right="1498"/>
      </w:pPr>
      <w:r>
        <w:t xml:space="preserve">The selection, design and installation of these power supply systems should be in accordance with BS 8519, with additional protection measures as described in the present clause of BS 9999. </w:t>
      </w:r>
    </w:p>
    <w:p w14:paraId="7B9909F0" w14:textId="0446F7B7" w:rsidR="001B6947" w:rsidRDefault="001B6947" w:rsidP="001B6947">
      <w:pPr>
        <w:ind w:right="1498"/>
      </w:pPr>
      <w:r>
        <w:t xml:space="preserve">Any isolating protective devices supplying these systems should be clearly labelled and identified as to their purpose. They should be secured against unauthorized operation and should, except for maintenance, be kept locked-on. Additional warning labels should be provided, with their location and wording dependent on whether the isolating protective device is fed from the live side or the dead side of the main isolating device. If fed from the live side: </w:t>
      </w:r>
    </w:p>
    <w:p w14:paraId="391F2F0E" w14:textId="0ADDD06C" w:rsidR="001B6947" w:rsidRDefault="001B6947" w:rsidP="001B6947">
      <w:pPr>
        <w:ind w:right="1498"/>
      </w:pPr>
      <w:r>
        <w:t xml:space="preserve">a) the label on each isolating protective device should read: “Warning: this supply remains live when the main switch is turned off”; and </w:t>
      </w:r>
    </w:p>
    <w:p w14:paraId="7C5CF117" w14:textId="3C34BBE6" w:rsidR="001B6947" w:rsidRDefault="001B6947" w:rsidP="001B6947">
      <w:pPr>
        <w:ind w:right="1498"/>
      </w:pPr>
      <w:r>
        <w:t>b) a label should be placed on the main isolating device reading: “Warning: the</w:t>
      </w:r>
      <w:proofErr w:type="gramStart"/>
      <w:r>
        <w:t>…(</w:t>
      </w:r>
      <w:proofErr w:type="gramEnd"/>
      <w:r>
        <w:t xml:space="preserve">state circuit)… supply remains live when this switch is turned off”. </w:t>
      </w:r>
    </w:p>
    <w:p w14:paraId="149A0ABA" w14:textId="2E76882B" w:rsidR="001B6947" w:rsidRDefault="001B6947" w:rsidP="001B6947">
      <w:pPr>
        <w:ind w:right="1498"/>
      </w:pPr>
      <w:r>
        <w:t xml:space="preserve">If fed from the dead side, a label should be fixed to the main isolating device reading: “Warning: this switch also controls the supply to the </w:t>
      </w:r>
      <w:proofErr w:type="gramStart"/>
      <w:r>
        <w:t>…(</w:t>
      </w:r>
      <w:proofErr w:type="gramEnd"/>
      <w:r>
        <w:t xml:space="preserve">state circuit)”. </w:t>
      </w:r>
    </w:p>
    <w:p w14:paraId="749A2F59" w14:textId="73CFCE0A" w:rsidR="001B6947" w:rsidRDefault="001B6947" w:rsidP="001B6947">
      <w:pPr>
        <w:ind w:right="1498"/>
      </w:pPr>
      <w:r>
        <w:t xml:space="preserve">Where a building control room or fire control </w:t>
      </w:r>
      <w:proofErr w:type="spellStart"/>
      <w:r>
        <w:t>centre</w:t>
      </w:r>
      <w:proofErr w:type="spellEnd"/>
      <w:r>
        <w:t xml:space="preserve"> is provided, monitoring facilities should be provided at that location to show, as far as is reasonably practicable, that power is available up to the final control point, </w:t>
      </w:r>
      <w:proofErr w:type="gramStart"/>
      <w:r>
        <w:t>e.g.</w:t>
      </w:r>
      <w:proofErr w:type="gramEnd"/>
      <w:r>
        <w:t xml:space="preserve"> motor contactor, to all fire safety systems. </w:t>
      </w:r>
    </w:p>
    <w:p w14:paraId="5A1768DC" w14:textId="631AFDC2" w:rsidR="001B6947" w:rsidRDefault="001B6947" w:rsidP="001B6947">
      <w:pPr>
        <w:pStyle w:val="Heading3"/>
      </w:pPr>
      <w:r>
        <w:t>37.2.3.2</w:t>
      </w:r>
      <w:r w:rsidR="00892FEB">
        <w:t xml:space="preserve"> </w:t>
      </w:r>
      <w:r>
        <w:t xml:space="preserve">Protected circuits for the operation of equipment in the event of fire </w:t>
      </w:r>
    </w:p>
    <w:p w14:paraId="4F1E9FC1" w14:textId="345706EF" w:rsidR="001B6947" w:rsidRDefault="001B6947" w:rsidP="001B6947">
      <w:pPr>
        <w:ind w:right="1498"/>
      </w:pPr>
      <w:r>
        <w:t xml:space="preserve">Wiring systems for both the primary and secondary power supply to electrical equipment required to operate in the event of fire should be of a type or installed in a manner such that, in the event of fire anywhere in the building, the circuits continue to </w:t>
      </w:r>
      <w:proofErr w:type="gramStart"/>
      <w:r>
        <w:t>operate</w:t>
      </w:r>
      <w:proofErr w:type="gramEnd"/>
      <w:r>
        <w:t xml:space="preserve"> and the cables maintain circuit integrity. </w:t>
      </w:r>
    </w:p>
    <w:p w14:paraId="64E3952A" w14:textId="683AE482" w:rsidR="001B6947" w:rsidRDefault="001B6947" w:rsidP="001B6947">
      <w:pPr>
        <w:ind w:right="1498"/>
      </w:pPr>
      <w:r>
        <w:t xml:space="preserve">Wiring systems should meet the following specific recommendations. </w:t>
      </w:r>
    </w:p>
    <w:p w14:paraId="09DE553C" w14:textId="344BB34A" w:rsidR="001B6947" w:rsidRDefault="001B6947" w:rsidP="001B6947">
      <w:pPr>
        <w:ind w:left="720" w:right="1498"/>
      </w:pPr>
      <w:r>
        <w:t xml:space="preserve">a) The wiring systems should either: </w:t>
      </w:r>
    </w:p>
    <w:p w14:paraId="3178A4A2" w14:textId="7C9BEDB5" w:rsidR="001B6947" w:rsidRDefault="001B6947" w:rsidP="001B6947">
      <w:pPr>
        <w:ind w:left="1440" w:right="1498"/>
      </w:pPr>
      <w:r>
        <w:t xml:space="preserve">1) consist of cables meeting the relevant life safety and/or fire safety performance objectives given in BS 8519; or </w:t>
      </w:r>
    </w:p>
    <w:p w14:paraId="7C50996A" w14:textId="35321BD6" w:rsidR="001B6947" w:rsidRDefault="001B6947" w:rsidP="001B6947">
      <w:pPr>
        <w:ind w:left="1440" w:right="1498"/>
      </w:pPr>
      <w:r>
        <w:t xml:space="preserve">2) be protected against exposure to the fire by separation from any significant fire risk by a wall, partition or floor with a fire resistance of not less than that required for the building. </w:t>
      </w:r>
    </w:p>
    <w:p w14:paraId="3B1A6B0C" w14:textId="0D1E11FC" w:rsidR="001B6947" w:rsidRPr="006626BC" w:rsidRDefault="001B6947" w:rsidP="001B6947">
      <w:pPr>
        <w:ind w:left="720" w:right="1498"/>
        <w:rPr>
          <w:i/>
          <w:iCs/>
        </w:rPr>
      </w:pPr>
      <w:r w:rsidRPr="006626BC">
        <w:rPr>
          <w:i/>
          <w:iCs/>
        </w:rPr>
        <w:lastRenderedPageBreak/>
        <w:t>NOTE</w:t>
      </w:r>
      <w:r>
        <w:rPr>
          <w:i/>
          <w:iCs/>
        </w:rPr>
        <w:t xml:space="preserve"> </w:t>
      </w:r>
      <w:r w:rsidRPr="006626BC">
        <w:rPr>
          <w:i/>
          <w:iCs/>
        </w:rPr>
        <w:t>Where</w:t>
      </w:r>
      <w:r>
        <w:rPr>
          <w:i/>
          <w:iCs/>
        </w:rPr>
        <w:t xml:space="preserve"> </w:t>
      </w:r>
      <w:r w:rsidRPr="006626BC">
        <w:rPr>
          <w:i/>
          <w:iCs/>
        </w:rPr>
        <w:t>appropriate,</w:t>
      </w:r>
      <w:r>
        <w:rPr>
          <w:i/>
          <w:iCs/>
        </w:rPr>
        <w:t xml:space="preserve"> </w:t>
      </w:r>
      <w:r w:rsidRPr="006626BC">
        <w:rPr>
          <w:i/>
          <w:iCs/>
        </w:rPr>
        <w:t>conformity</w:t>
      </w:r>
      <w:r>
        <w:rPr>
          <w:i/>
          <w:iCs/>
        </w:rPr>
        <w:t xml:space="preserve"> </w:t>
      </w:r>
      <w:r w:rsidRPr="006626BC">
        <w:rPr>
          <w:i/>
          <w:iCs/>
        </w:rPr>
        <w:t>is</w:t>
      </w:r>
      <w:r>
        <w:rPr>
          <w:i/>
          <w:iCs/>
        </w:rPr>
        <w:t xml:space="preserve"> </w:t>
      </w:r>
      <w:r w:rsidRPr="006626BC">
        <w:rPr>
          <w:i/>
          <w:iCs/>
        </w:rPr>
        <w:t>for</w:t>
      </w:r>
      <w:r>
        <w:rPr>
          <w:i/>
          <w:iCs/>
        </w:rPr>
        <w:t xml:space="preserve"> </w:t>
      </w:r>
      <w:r w:rsidRPr="006626BC">
        <w:rPr>
          <w:i/>
          <w:iCs/>
        </w:rPr>
        <w:t>integrity</w:t>
      </w:r>
      <w:r>
        <w:rPr>
          <w:i/>
          <w:iCs/>
        </w:rPr>
        <w:t xml:space="preserve"> </w:t>
      </w:r>
      <w:r w:rsidRPr="006626BC">
        <w:rPr>
          <w:i/>
          <w:iCs/>
        </w:rPr>
        <w:t>and</w:t>
      </w:r>
      <w:r>
        <w:rPr>
          <w:i/>
          <w:iCs/>
        </w:rPr>
        <w:t xml:space="preserve"> </w:t>
      </w:r>
      <w:r w:rsidRPr="006626BC">
        <w:rPr>
          <w:i/>
          <w:iCs/>
        </w:rPr>
        <w:t>insulation</w:t>
      </w:r>
      <w:r>
        <w:rPr>
          <w:i/>
          <w:iCs/>
        </w:rPr>
        <w:t xml:space="preserve"> </w:t>
      </w:r>
      <w:r w:rsidRPr="006626BC">
        <w:rPr>
          <w:i/>
          <w:iCs/>
        </w:rPr>
        <w:t>from</w:t>
      </w:r>
      <w:r>
        <w:rPr>
          <w:i/>
          <w:iCs/>
        </w:rPr>
        <w:t xml:space="preserve"> </w:t>
      </w:r>
      <w:r w:rsidRPr="006626BC">
        <w:rPr>
          <w:i/>
          <w:iCs/>
        </w:rPr>
        <w:t>the side</w:t>
      </w:r>
      <w:r>
        <w:rPr>
          <w:i/>
          <w:iCs/>
        </w:rPr>
        <w:t xml:space="preserve"> </w:t>
      </w:r>
      <w:r w:rsidRPr="006626BC">
        <w:rPr>
          <w:i/>
          <w:iCs/>
        </w:rPr>
        <w:t>of</w:t>
      </w:r>
      <w:r>
        <w:rPr>
          <w:i/>
          <w:iCs/>
        </w:rPr>
        <w:t xml:space="preserve"> </w:t>
      </w:r>
      <w:r w:rsidRPr="006626BC">
        <w:rPr>
          <w:i/>
          <w:iCs/>
        </w:rPr>
        <w:t>the</w:t>
      </w:r>
      <w:r>
        <w:rPr>
          <w:i/>
          <w:iCs/>
        </w:rPr>
        <w:t xml:space="preserve"> </w:t>
      </w:r>
      <w:r w:rsidRPr="006626BC">
        <w:rPr>
          <w:i/>
          <w:iCs/>
        </w:rPr>
        <w:t>construction</w:t>
      </w:r>
      <w:r>
        <w:rPr>
          <w:i/>
          <w:iCs/>
        </w:rPr>
        <w:t xml:space="preserve"> </w:t>
      </w:r>
      <w:r w:rsidRPr="006626BC">
        <w:rPr>
          <w:i/>
          <w:iCs/>
        </w:rPr>
        <w:t>remote</w:t>
      </w:r>
      <w:r>
        <w:rPr>
          <w:i/>
          <w:iCs/>
        </w:rPr>
        <w:t xml:space="preserve"> </w:t>
      </w:r>
      <w:r w:rsidRPr="006626BC">
        <w:rPr>
          <w:i/>
          <w:iCs/>
        </w:rPr>
        <w:t>from</w:t>
      </w:r>
      <w:r>
        <w:rPr>
          <w:i/>
          <w:iCs/>
        </w:rPr>
        <w:t xml:space="preserve"> </w:t>
      </w:r>
      <w:r w:rsidRPr="006626BC">
        <w:rPr>
          <w:i/>
          <w:iCs/>
        </w:rPr>
        <w:t>the</w:t>
      </w:r>
      <w:r>
        <w:rPr>
          <w:i/>
          <w:iCs/>
        </w:rPr>
        <w:t xml:space="preserve"> </w:t>
      </w:r>
      <w:r w:rsidRPr="006626BC">
        <w:rPr>
          <w:i/>
          <w:iCs/>
        </w:rPr>
        <w:t xml:space="preserve">cable. </w:t>
      </w:r>
    </w:p>
    <w:p w14:paraId="7F8988CB" w14:textId="00F4F7FB" w:rsidR="001B6947" w:rsidRDefault="001B6947" w:rsidP="001B6947">
      <w:pPr>
        <w:ind w:left="720" w:right="1498"/>
      </w:pPr>
      <w:r>
        <w:t xml:space="preserve">The mechanical protection of cables by conduit, ducting or </w:t>
      </w:r>
      <w:proofErr w:type="spellStart"/>
      <w:r>
        <w:t>trunking</w:t>
      </w:r>
      <w:proofErr w:type="spellEnd"/>
      <w:r>
        <w:t xml:space="preserve"> should not be assumed to give protection against fire. </w:t>
      </w:r>
    </w:p>
    <w:p w14:paraId="5A51C0FE" w14:textId="291861A3" w:rsidR="001B6947" w:rsidRDefault="001B6947" w:rsidP="001B6947">
      <w:pPr>
        <w:ind w:right="1498"/>
      </w:pPr>
      <w:r>
        <w:t xml:space="preserve">b) The wiring systems should be separate from any circuit provided for any other purpose. </w:t>
      </w:r>
    </w:p>
    <w:p w14:paraId="0D65A3D2" w14:textId="32D0F08A" w:rsidR="001B6947" w:rsidRDefault="001B6947" w:rsidP="001B6947">
      <w:pPr>
        <w:ind w:right="1498"/>
      </w:pPr>
      <w:r>
        <w:t>c)</w:t>
      </w:r>
      <w:r w:rsidR="00892FEB">
        <w:t xml:space="preserve"> </w:t>
      </w:r>
      <w:r>
        <w:t xml:space="preserve">Jointing and termination methods should be chosen to minimize any reduction in reliability and resistance to fire below that of unjointed cable. </w:t>
      </w:r>
    </w:p>
    <w:p w14:paraId="0F4A7713" w14:textId="68DEDC2A" w:rsidR="001B6947" w:rsidRDefault="001B6947" w:rsidP="001B6947">
      <w:pPr>
        <w:ind w:right="1498"/>
      </w:pPr>
      <w:r>
        <w:t xml:space="preserve">d) The wiring systems should be protected from mechanical damage. </w:t>
      </w:r>
    </w:p>
    <w:p w14:paraId="36C6C7D4" w14:textId="240626E7" w:rsidR="001B6947" w:rsidRDefault="001B6947" w:rsidP="001B6947">
      <w:pPr>
        <w:pStyle w:val="Heading3"/>
      </w:pPr>
      <w:bookmarkStart w:id="36" w:name="_37.2.3.3_Primary_and"/>
      <w:bookmarkEnd w:id="36"/>
      <w:r>
        <w:t>37.2.3.3</w:t>
      </w:r>
      <w:r w:rsidR="00892FEB">
        <w:t xml:space="preserve"> </w:t>
      </w:r>
      <w:r>
        <w:t xml:space="preserve">Primary and secondary power supplies </w:t>
      </w:r>
    </w:p>
    <w:p w14:paraId="02ECE523" w14:textId="6822CD2C" w:rsidR="001B6947" w:rsidRDefault="001B6947" w:rsidP="001B6947">
      <w:pPr>
        <w:ind w:right="1498"/>
      </w:pPr>
      <w:r>
        <w:t xml:space="preserve">To reduce the risk of the loss of electrical supply to fire protection systems that are required to operate continuously during a fire [such as those listed in h) below], a secondary power supply should be provided. This supply should be of sufficient capacity to maintain supplies to all life safety and fire equipment installations. The secondary power system should be designed to operate safely in fire conditions. The means for the provision of a secondary supply should include the overall electrical distribution system within the building, </w:t>
      </w:r>
      <w:proofErr w:type="gramStart"/>
      <w:r>
        <w:t>and also</w:t>
      </w:r>
      <w:proofErr w:type="gramEnd"/>
      <w:r>
        <w:t xml:space="preserve"> the power needs for other equipment requiring a secondary power supply. </w:t>
      </w:r>
    </w:p>
    <w:p w14:paraId="551F3061" w14:textId="387C152A" w:rsidR="001B6947" w:rsidRPr="00D17211" w:rsidRDefault="001B6947" w:rsidP="001B6947">
      <w:pPr>
        <w:ind w:right="1498"/>
        <w:rPr>
          <w:i/>
          <w:iCs/>
        </w:rPr>
      </w:pPr>
      <w:r w:rsidRPr="00D17211">
        <w:rPr>
          <w:i/>
          <w:iCs/>
        </w:rPr>
        <w:t xml:space="preserve">NOTE 1 In some cases, where the power demand from a system is low (such as control systems for natural vent actuators), a secondary supply can be achieved </w:t>
      </w:r>
      <w:proofErr w:type="gramStart"/>
      <w:r w:rsidRPr="00D17211">
        <w:rPr>
          <w:i/>
          <w:iCs/>
        </w:rPr>
        <w:t>by the use of</w:t>
      </w:r>
      <w:proofErr w:type="gramEnd"/>
      <w:r w:rsidRPr="00D17211">
        <w:rPr>
          <w:i/>
          <w:iCs/>
        </w:rPr>
        <w:t xml:space="preserve"> back-up batteries. </w:t>
      </w:r>
    </w:p>
    <w:p w14:paraId="288FC9B7" w14:textId="66C15227" w:rsidR="001B6947" w:rsidRPr="00D17211" w:rsidRDefault="001B6947" w:rsidP="001B6947">
      <w:pPr>
        <w:ind w:right="1498"/>
        <w:rPr>
          <w:i/>
          <w:iCs/>
        </w:rPr>
      </w:pPr>
      <w:r w:rsidRPr="00D17211">
        <w:rPr>
          <w:i/>
          <w:iCs/>
        </w:rPr>
        <w:t xml:space="preserve">NOTE 2 For legal and technical reasons, power supply companies have reservations about offering a power supply from a second substation to provide protection against the occurrence of a fault (unconnected with the fire) on the high-voltage distribution system. Accordingly, a generator or an independent power supply needs to be provided if protection against faults is required by the occupier. </w:t>
      </w:r>
    </w:p>
    <w:p w14:paraId="2F3A3F1C" w14:textId="74F28630" w:rsidR="001B6947" w:rsidRDefault="001B6947" w:rsidP="001B6947">
      <w:pPr>
        <w:ind w:right="1498"/>
      </w:pPr>
      <w:r>
        <w:t xml:space="preserve">The management procedures for the building should prohibit the isolation of circuits supplying power to the </w:t>
      </w:r>
      <w:proofErr w:type="gramStart"/>
      <w:r>
        <w:t>above mentioned</w:t>
      </w:r>
      <w:proofErr w:type="gramEnd"/>
      <w:r>
        <w:t xml:space="preserve"> equipment during a fire emergency. </w:t>
      </w:r>
    </w:p>
    <w:p w14:paraId="6893CF8A" w14:textId="5F689B07" w:rsidR="001B6947" w:rsidRDefault="001B6947" w:rsidP="001B6947">
      <w:pPr>
        <w:ind w:right="1498"/>
      </w:pPr>
      <w:r>
        <w:t xml:space="preserve">Power supplies should meet the following specific recommendations. </w:t>
      </w:r>
    </w:p>
    <w:p w14:paraId="098DCE15" w14:textId="06E64AE8" w:rsidR="001B6947" w:rsidRDefault="001B6947" w:rsidP="00D17211">
      <w:pPr>
        <w:pStyle w:val="ListParagraph"/>
        <w:numPr>
          <w:ilvl w:val="0"/>
          <w:numId w:val="45"/>
        </w:numPr>
        <w:ind w:left="426" w:right="1498"/>
      </w:pPr>
      <w:r>
        <w:t xml:space="preserve">A secondary power supply independent of the primary power supply to the building, </w:t>
      </w:r>
      <w:proofErr w:type="gramStart"/>
      <w:r>
        <w:t>e.g.</w:t>
      </w:r>
      <w:proofErr w:type="gramEnd"/>
      <w:r>
        <w:t xml:space="preserve"> an automatically started generator or a supply from another substation, should be provided which, independently of the primary supply, is of sufficient capacity to maintain in operation for at least 3 h the following: </w:t>
      </w:r>
    </w:p>
    <w:p w14:paraId="2027B327" w14:textId="0AE95EEE" w:rsidR="001B6947" w:rsidRDefault="001B6947" w:rsidP="00D17211">
      <w:pPr>
        <w:pStyle w:val="ListParagraph"/>
        <w:numPr>
          <w:ilvl w:val="1"/>
          <w:numId w:val="36"/>
        </w:numPr>
        <w:ind w:left="993" w:right="1498"/>
      </w:pPr>
      <w:r>
        <w:t>any powered smoke control systems (including systems using pressure differentials</w:t>
      </w:r>
      <w:proofErr w:type="gramStart"/>
      <w:r>
        <w:t>);</w:t>
      </w:r>
      <w:proofErr w:type="gramEnd"/>
      <w:r>
        <w:t xml:space="preserve"> </w:t>
      </w:r>
    </w:p>
    <w:p w14:paraId="2E10A980" w14:textId="5BE11F5D" w:rsidR="001B6947" w:rsidRDefault="001B6947" w:rsidP="00D17211">
      <w:pPr>
        <w:pStyle w:val="ListParagraph"/>
        <w:numPr>
          <w:ilvl w:val="1"/>
          <w:numId w:val="36"/>
        </w:numPr>
        <w:ind w:left="993" w:right="1498"/>
      </w:pPr>
      <w:r>
        <w:t xml:space="preserve">any fire and rescue service communication systems; and </w:t>
      </w:r>
    </w:p>
    <w:p w14:paraId="50434E2B" w14:textId="6D1F3673" w:rsidR="001B6947" w:rsidRDefault="001B6947" w:rsidP="00D17211">
      <w:pPr>
        <w:pStyle w:val="ListParagraph"/>
        <w:numPr>
          <w:ilvl w:val="1"/>
          <w:numId w:val="36"/>
        </w:numPr>
        <w:ind w:left="993" w:right="1498"/>
      </w:pPr>
      <w:r>
        <w:t xml:space="preserve">any other fire protection or fire-fighting equipment, except automatic fire detection and fire alarm systems and evacuation lifts. </w:t>
      </w:r>
    </w:p>
    <w:p w14:paraId="411AAA14" w14:textId="384C9A60" w:rsidR="001B6947" w:rsidRDefault="001B6947" w:rsidP="00D17211">
      <w:pPr>
        <w:pStyle w:val="ListParagraph"/>
        <w:numPr>
          <w:ilvl w:val="0"/>
          <w:numId w:val="45"/>
        </w:numPr>
        <w:ind w:left="426" w:right="1498"/>
      </w:pPr>
      <w:r>
        <w:t xml:space="preserve">b) The secondary power supply should be capable of providing the power supply for items a1), a2) and a3) within 15 s of the failure of the primary electrical supply. </w:t>
      </w:r>
    </w:p>
    <w:p w14:paraId="36FB8EAB" w14:textId="322529F9" w:rsidR="001B6947" w:rsidRDefault="001B6947" w:rsidP="00D17211">
      <w:pPr>
        <w:pStyle w:val="ListParagraph"/>
        <w:numPr>
          <w:ilvl w:val="0"/>
          <w:numId w:val="45"/>
        </w:numPr>
        <w:ind w:left="426" w:right="1498"/>
      </w:pPr>
      <w:r>
        <w:t>c)</w:t>
      </w:r>
      <w:r w:rsidR="00892FEB">
        <w:t xml:space="preserve"> </w:t>
      </w:r>
      <w:r>
        <w:t xml:space="preserve">Where the secondary electrical supply is to be taken from a separate substation (whether utility or private) to that supplying the primary electrical supply, the following criteria should be met. </w:t>
      </w:r>
    </w:p>
    <w:p w14:paraId="6B9D01F2" w14:textId="1BCBDAB5" w:rsidR="001B6947" w:rsidRDefault="001B6947" w:rsidP="001B6947">
      <w:pPr>
        <w:ind w:right="1498"/>
      </w:pPr>
      <w:r>
        <w:t xml:space="preserve">1) The electrical supplies to the two independent substations should be taken from two separate high-voltage supplies, and not originate from the same substation. </w:t>
      </w:r>
    </w:p>
    <w:p w14:paraId="01609A3A" w14:textId="5C3E2A54" w:rsidR="001B6947" w:rsidRDefault="001B6947" w:rsidP="001B6947">
      <w:pPr>
        <w:ind w:right="1498"/>
      </w:pPr>
      <w:r>
        <w:t xml:space="preserve">2) The failure of one substation should not lead to the failure of the other. </w:t>
      </w:r>
    </w:p>
    <w:p w14:paraId="7209598A" w14:textId="611CA67D" w:rsidR="001B6947" w:rsidRDefault="001B6947" w:rsidP="001B6947">
      <w:pPr>
        <w:ind w:right="1498"/>
      </w:pPr>
      <w:r>
        <w:lastRenderedPageBreak/>
        <w:t xml:space="preserve">3) The two independent substations should be adequately separated. Where the substations are located within the building they serve, the following criteria should be met: </w:t>
      </w:r>
    </w:p>
    <w:p w14:paraId="6BBD055B" w14:textId="4FE0B7BE" w:rsidR="001B6947" w:rsidRDefault="001B6947" w:rsidP="001B6947">
      <w:pPr>
        <w:ind w:left="720" w:right="1498"/>
      </w:pPr>
      <w:proofErr w:type="spellStart"/>
      <w:r>
        <w:t>i</w:t>
      </w:r>
      <w:proofErr w:type="spellEnd"/>
      <w:r>
        <w:t>)</w:t>
      </w:r>
      <w:r w:rsidR="00892FEB">
        <w:t xml:space="preserve"> </w:t>
      </w:r>
      <w:r>
        <w:t xml:space="preserve">each substation should be enclosed within a fire-resisting structure having a minimum of 2 h fire </w:t>
      </w:r>
      <w:proofErr w:type="gramStart"/>
      <w:r>
        <w:t>resistance;</w:t>
      </w:r>
      <w:proofErr w:type="gramEnd"/>
      <w:r>
        <w:t xml:space="preserve"> </w:t>
      </w:r>
    </w:p>
    <w:p w14:paraId="4D8373F6" w14:textId="798038DC" w:rsidR="001B6947" w:rsidRDefault="001B6947" w:rsidP="001B6947">
      <w:pPr>
        <w:ind w:left="720" w:right="1498"/>
      </w:pPr>
      <w:r>
        <w:t xml:space="preserve">ii) the two substations should </w:t>
      </w:r>
      <w:proofErr w:type="gramStart"/>
      <w:r>
        <w:t>be located in</w:t>
      </w:r>
      <w:proofErr w:type="gramEnd"/>
      <w:r>
        <w:t xml:space="preserve"> two separate parts of the building. </w:t>
      </w:r>
    </w:p>
    <w:p w14:paraId="4704809B" w14:textId="260E5C90" w:rsidR="001B6947" w:rsidRDefault="001B6947" w:rsidP="001B6947">
      <w:pPr>
        <w:ind w:right="1498"/>
      </w:pPr>
      <w:r>
        <w:t xml:space="preserve">4) Supply cables from the high-voltage substations should enter directly the high-voltage/low-voltage </w:t>
      </w:r>
      <w:proofErr w:type="spellStart"/>
      <w:r>
        <w:t>switchrooms</w:t>
      </w:r>
      <w:proofErr w:type="spellEnd"/>
      <w:r>
        <w:t xml:space="preserve"> and not pass through the </w:t>
      </w:r>
    </w:p>
    <w:p w14:paraId="12C684CA" w14:textId="277D5759" w:rsidR="001B6947" w:rsidRDefault="001B6947" w:rsidP="001B6947">
      <w:pPr>
        <w:ind w:right="1498"/>
      </w:pPr>
      <w:r>
        <w:t xml:space="preserve">5) The two sets of supply cables should be adequately separated from each other to avoid a single fault affecting both supplies. </w:t>
      </w:r>
    </w:p>
    <w:p w14:paraId="64E101FD" w14:textId="7C7673D5" w:rsidR="001B6947" w:rsidRDefault="001B6947" w:rsidP="001B6947">
      <w:pPr>
        <w:ind w:right="1498"/>
      </w:pPr>
      <w:r>
        <w:t xml:space="preserve">d) Cables supplying current to the life safety installations should be installed in accordance with BS 7671 and the manufacturer’s instructions. The cables should have an inherently high resistance to fire and be protected where necessary against mechanical damage. Cables, switchgear and other equipment transmitting the secondary power supply should be separate from those of the primary supply, or be physically protected so that a breakdown, or any cause of breakdown, on one supply would not lead to a simultaneous failure of the other supply. </w:t>
      </w:r>
    </w:p>
    <w:p w14:paraId="27162120" w14:textId="1E381023" w:rsidR="001B6947" w:rsidRPr="00FF6C01" w:rsidRDefault="001B6947" w:rsidP="001B6947">
      <w:pPr>
        <w:ind w:right="1498"/>
        <w:rPr>
          <w:i/>
          <w:iCs/>
        </w:rPr>
      </w:pPr>
      <w:r w:rsidRPr="00FF6C01">
        <w:rPr>
          <w:i/>
          <w:iCs/>
        </w:rPr>
        <w:t>NOTE</w:t>
      </w:r>
      <w:r>
        <w:rPr>
          <w:i/>
          <w:iCs/>
        </w:rPr>
        <w:t xml:space="preserve"> </w:t>
      </w:r>
      <w:r w:rsidRPr="00FF6C01">
        <w:rPr>
          <w:i/>
          <w:iCs/>
        </w:rPr>
        <w:t>3</w:t>
      </w:r>
      <w:r>
        <w:rPr>
          <w:i/>
          <w:iCs/>
        </w:rPr>
        <w:t xml:space="preserve"> </w:t>
      </w:r>
      <w:r w:rsidRPr="00FF6C01">
        <w:rPr>
          <w:i/>
          <w:iCs/>
        </w:rPr>
        <w:t>Further</w:t>
      </w:r>
      <w:r>
        <w:rPr>
          <w:i/>
          <w:iCs/>
        </w:rPr>
        <w:t xml:space="preserve"> </w:t>
      </w:r>
      <w:r w:rsidRPr="00FF6C01">
        <w:rPr>
          <w:i/>
          <w:iCs/>
        </w:rPr>
        <w:t>guidance</w:t>
      </w:r>
      <w:r>
        <w:rPr>
          <w:i/>
          <w:iCs/>
        </w:rPr>
        <w:t xml:space="preserve"> </w:t>
      </w:r>
      <w:r w:rsidRPr="00FF6C01">
        <w:rPr>
          <w:i/>
          <w:iCs/>
        </w:rPr>
        <w:t>on</w:t>
      </w:r>
      <w:r>
        <w:rPr>
          <w:i/>
          <w:iCs/>
        </w:rPr>
        <w:t xml:space="preserve"> </w:t>
      </w:r>
      <w:r w:rsidRPr="00FF6C01">
        <w:rPr>
          <w:i/>
          <w:iCs/>
        </w:rPr>
        <w:t>the</w:t>
      </w:r>
      <w:r>
        <w:rPr>
          <w:i/>
          <w:iCs/>
        </w:rPr>
        <w:t xml:space="preserve"> </w:t>
      </w:r>
      <w:r w:rsidRPr="00FF6C01">
        <w:rPr>
          <w:i/>
          <w:iCs/>
        </w:rPr>
        <w:t>selection</w:t>
      </w:r>
      <w:r>
        <w:rPr>
          <w:i/>
          <w:iCs/>
        </w:rPr>
        <w:t xml:space="preserve"> </w:t>
      </w:r>
      <w:r w:rsidRPr="00FF6C01">
        <w:rPr>
          <w:i/>
          <w:iCs/>
        </w:rPr>
        <w:t>of</w:t>
      </w:r>
      <w:r>
        <w:rPr>
          <w:i/>
          <w:iCs/>
        </w:rPr>
        <w:t xml:space="preserve"> </w:t>
      </w:r>
      <w:r w:rsidRPr="00FF6C01">
        <w:rPr>
          <w:i/>
          <w:iCs/>
        </w:rPr>
        <w:t>cables</w:t>
      </w:r>
      <w:r>
        <w:rPr>
          <w:i/>
          <w:iCs/>
        </w:rPr>
        <w:t xml:space="preserve"> </w:t>
      </w:r>
      <w:r w:rsidRPr="00FF6C01">
        <w:rPr>
          <w:i/>
          <w:iCs/>
        </w:rPr>
        <w:t>is</w:t>
      </w:r>
      <w:r>
        <w:rPr>
          <w:i/>
          <w:iCs/>
        </w:rPr>
        <w:t xml:space="preserve"> </w:t>
      </w:r>
      <w:r w:rsidRPr="00FF6C01">
        <w:rPr>
          <w:i/>
          <w:iCs/>
        </w:rPr>
        <w:t>given</w:t>
      </w:r>
      <w:r>
        <w:rPr>
          <w:i/>
          <w:iCs/>
        </w:rPr>
        <w:t xml:space="preserve"> </w:t>
      </w:r>
      <w:r w:rsidRPr="00FF6C01">
        <w:rPr>
          <w:i/>
          <w:iCs/>
        </w:rPr>
        <w:t>in</w:t>
      </w:r>
      <w:r>
        <w:rPr>
          <w:i/>
          <w:iCs/>
        </w:rPr>
        <w:t xml:space="preserve"> </w:t>
      </w:r>
      <w:r w:rsidRPr="00FF6C01">
        <w:rPr>
          <w:i/>
          <w:iCs/>
        </w:rPr>
        <w:t>BS</w:t>
      </w:r>
      <w:r>
        <w:rPr>
          <w:i/>
          <w:iCs/>
        </w:rPr>
        <w:t xml:space="preserve"> </w:t>
      </w:r>
      <w:r w:rsidRPr="00FF6C01">
        <w:rPr>
          <w:i/>
          <w:iCs/>
        </w:rPr>
        <w:t xml:space="preserve">8519. </w:t>
      </w:r>
    </w:p>
    <w:p w14:paraId="170196C7" w14:textId="2A8FE9FF" w:rsidR="001B6947" w:rsidRDefault="001B6947" w:rsidP="001B6947">
      <w:pPr>
        <w:ind w:right="1498"/>
      </w:pPr>
      <w:r>
        <w:t xml:space="preserve">e) The primary and secondary power supply cables should be terminated in a changeover device located within the plant room(s) housing the life safety and fire protection equipment, or in the case of a </w:t>
      </w:r>
      <w:proofErr w:type="gramStart"/>
      <w:r>
        <w:t>firefighters</w:t>
      </w:r>
      <w:proofErr w:type="gramEnd"/>
      <w:r>
        <w:t xml:space="preserve"> lift, within the fire-fighting shaft. </w:t>
      </w:r>
    </w:p>
    <w:p w14:paraId="33021514" w14:textId="110F0681" w:rsidR="001B6947" w:rsidRPr="001B6947" w:rsidRDefault="001B6947" w:rsidP="001B6947">
      <w:pPr>
        <w:ind w:right="1498"/>
        <w:rPr>
          <w:i/>
          <w:iCs/>
        </w:rPr>
      </w:pPr>
      <w:r w:rsidRPr="001B6947">
        <w:rPr>
          <w:i/>
          <w:iCs/>
        </w:rPr>
        <w:t>NOTE</w:t>
      </w:r>
      <w:r>
        <w:rPr>
          <w:i/>
          <w:iCs/>
        </w:rPr>
        <w:t xml:space="preserve"> </w:t>
      </w:r>
      <w:r w:rsidRPr="001B6947">
        <w:rPr>
          <w:i/>
          <w:iCs/>
        </w:rPr>
        <w:t>4</w:t>
      </w:r>
      <w:r>
        <w:rPr>
          <w:i/>
          <w:iCs/>
        </w:rPr>
        <w:t xml:space="preserve"> </w:t>
      </w:r>
      <w:r w:rsidRPr="001B6947">
        <w:rPr>
          <w:i/>
          <w:iCs/>
        </w:rPr>
        <w:t>This</w:t>
      </w:r>
      <w:r>
        <w:rPr>
          <w:i/>
          <w:iCs/>
        </w:rPr>
        <w:t xml:space="preserve"> </w:t>
      </w:r>
      <w:r w:rsidRPr="001B6947">
        <w:rPr>
          <w:i/>
          <w:iCs/>
        </w:rPr>
        <w:t>is</w:t>
      </w:r>
      <w:r>
        <w:rPr>
          <w:i/>
          <w:iCs/>
        </w:rPr>
        <w:t xml:space="preserve"> </w:t>
      </w:r>
      <w:r w:rsidRPr="001B6947">
        <w:rPr>
          <w:i/>
          <w:iCs/>
        </w:rPr>
        <w:t>not</w:t>
      </w:r>
      <w:r>
        <w:rPr>
          <w:i/>
          <w:iCs/>
        </w:rPr>
        <w:t xml:space="preserve"> </w:t>
      </w:r>
      <w:r w:rsidRPr="001B6947">
        <w:rPr>
          <w:i/>
          <w:iCs/>
        </w:rPr>
        <w:t>to</w:t>
      </w:r>
      <w:r>
        <w:rPr>
          <w:i/>
          <w:iCs/>
        </w:rPr>
        <w:t xml:space="preserve"> </w:t>
      </w:r>
      <w:r w:rsidRPr="001B6947">
        <w:rPr>
          <w:i/>
          <w:iCs/>
        </w:rPr>
        <w:t>be</w:t>
      </w:r>
      <w:r>
        <w:rPr>
          <w:i/>
          <w:iCs/>
        </w:rPr>
        <w:t xml:space="preserve"> </w:t>
      </w:r>
      <w:r w:rsidRPr="001B6947">
        <w:rPr>
          <w:i/>
          <w:iCs/>
        </w:rPr>
        <w:t>confused</w:t>
      </w:r>
      <w:r>
        <w:rPr>
          <w:i/>
          <w:iCs/>
        </w:rPr>
        <w:t xml:space="preserve"> </w:t>
      </w:r>
      <w:r w:rsidRPr="001B6947">
        <w:rPr>
          <w:i/>
          <w:iCs/>
        </w:rPr>
        <w:t>with</w:t>
      </w:r>
      <w:r>
        <w:rPr>
          <w:i/>
          <w:iCs/>
        </w:rPr>
        <w:t xml:space="preserve"> </w:t>
      </w:r>
      <w:r w:rsidRPr="001B6947">
        <w:rPr>
          <w:i/>
          <w:iCs/>
        </w:rPr>
        <w:t>the</w:t>
      </w:r>
      <w:r>
        <w:rPr>
          <w:i/>
          <w:iCs/>
        </w:rPr>
        <w:t xml:space="preserve"> </w:t>
      </w:r>
      <w:r w:rsidRPr="001B6947">
        <w:rPr>
          <w:i/>
          <w:iCs/>
        </w:rPr>
        <w:t>lift</w:t>
      </w:r>
      <w:r>
        <w:rPr>
          <w:i/>
          <w:iCs/>
        </w:rPr>
        <w:t xml:space="preserve"> </w:t>
      </w:r>
      <w:r w:rsidRPr="001B6947">
        <w:rPr>
          <w:i/>
          <w:iCs/>
        </w:rPr>
        <w:t xml:space="preserve">well. </w:t>
      </w:r>
    </w:p>
    <w:p w14:paraId="71EF705C" w14:textId="4545EDAB" w:rsidR="001B6947" w:rsidRDefault="001B6947" w:rsidP="001B6947">
      <w:pPr>
        <w:ind w:right="1498"/>
      </w:pPr>
      <w:r>
        <w:t>f)</w:t>
      </w:r>
      <w:r w:rsidR="00892FEB">
        <w:t xml:space="preserve"> </w:t>
      </w:r>
      <w:r>
        <w:t xml:space="preserve">The changeover device should automatically </w:t>
      </w:r>
      <w:proofErr w:type="gramStart"/>
      <w:r>
        <w:t>effect</w:t>
      </w:r>
      <w:proofErr w:type="gramEnd"/>
      <w:r>
        <w:t xml:space="preserve"> the transition from the primary to the secondary power supply if the primary supply to the particular plant fails. </w:t>
      </w:r>
    </w:p>
    <w:p w14:paraId="09B6804C" w14:textId="32C49C7B" w:rsidR="001B6947" w:rsidRDefault="001B6947" w:rsidP="001B6947">
      <w:pPr>
        <w:ind w:right="1498"/>
      </w:pPr>
      <w:r>
        <w:t xml:space="preserve">g) Any electrical substation or enclosures containing any distribution board, generator, powered smoke control plant, pressurization plant, communication equipment, and any other equipment associated with life safety and fire protection systems, should be separated from the building by construction with a duration of fire resistance of not less than 2 h. </w:t>
      </w:r>
    </w:p>
    <w:p w14:paraId="3964954A" w14:textId="0042DB2B" w:rsidR="001B6947" w:rsidRDefault="001B6947" w:rsidP="001B6947">
      <w:pPr>
        <w:ind w:right="1498"/>
      </w:pPr>
      <w:r>
        <w:t xml:space="preserve">h) Secondary power supplies should be provided for the following: </w:t>
      </w:r>
    </w:p>
    <w:p w14:paraId="62BFFBC4" w14:textId="579D843F" w:rsidR="001B6947" w:rsidRDefault="001B6947" w:rsidP="00892FEB">
      <w:pPr>
        <w:pStyle w:val="ListParagraph"/>
        <w:numPr>
          <w:ilvl w:val="1"/>
          <w:numId w:val="36"/>
        </w:numPr>
        <w:ind w:right="1498"/>
      </w:pPr>
      <w:r>
        <w:t xml:space="preserve">sprinkler </w:t>
      </w:r>
      <w:proofErr w:type="gramStart"/>
      <w:r>
        <w:t>pumps;</w:t>
      </w:r>
      <w:proofErr w:type="gramEnd"/>
      <w:r>
        <w:t xml:space="preserve"> </w:t>
      </w:r>
    </w:p>
    <w:p w14:paraId="7A2A7DC5" w14:textId="0B0A38F4" w:rsidR="001B6947" w:rsidRDefault="001B6947" w:rsidP="00892FEB">
      <w:pPr>
        <w:pStyle w:val="ListParagraph"/>
        <w:numPr>
          <w:ilvl w:val="1"/>
          <w:numId w:val="36"/>
        </w:numPr>
        <w:ind w:right="1498"/>
      </w:pPr>
      <w:r>
        <w:t xml:space="preserve">wet riser </w:t>
      </w:r>
      <w:proofErr w:type="gramStart"/>
      <w:r>
        <w:t>pumps;</w:t>
      </w:r>
      <w:proofErr w:type="gramEnd"/>
      <w:r>
        <w:t xml:space="preserve"> </w:t>
      </w:r>
    </w:p>
    <w:p w14:paraId="4B27DA2A" w14:textId="410A98F3" w:rsidR="001B6947" w:rsidRDefault="001B6947" w:rsidP="00892FEB">
      <w:pPr>
        <w:pStyle w:val="ListParagraph"/>
        <w:numPr>
          <w:ilvl w:val="1"/>
          <w:numId w:val="36"/>
        </w:numPr>
        <w:ind w:right="1498"/>
      </w:pPr>
      <w:r>
        <w:t xml:space="preserve">firefighters </w:t>
      </w:r>
      <w:proofErr w:type="gramStart"/>
      <w:r>
        <w:t>lifts;</w:t>
      </w:r>
      <w:proofErr w:type="gramEnd"/>
      <w:r>
        <w:t xml:space="preserve"> </w:t>
      </w:r>
    </w:p>
    <w:p w14:paraId="52E950CD" w14:textId="14632DDA" w:rsidR="001B6947" w:rsidRDefault="001B6947" w:rsidP="00892FEB">
      <w:pPr>
        <w:pStyle w:val="ListParagraph"/>
        <w:numPr>
          <w:ilvl w:val="1"/>
          <w:numId w:val="36"/>
        </w:numPr>
        <w:ind w:right="1498"/>
      </w:pPr>
      <w:r>
        <w:t>fire-fighting shafts (associated equipment and normal lighting</w:t>
      </w:r>
      <w:proofErr w:type="gramStart"/>
      <w:r>
        <w:t>);</w:t>
      </w:r>
      <w:proofErr w:type="gramEnd"/>
      <w:r>
        <w:t xml:space="preserve"> </w:t>
      </w:r>
    </w:p>
    <w:p w14:paraId="5BCDB69E" w14:textId="7B199B00" w:rsidR="001B6947" w:rsidRDefault="001B6947" w:rsidP="00892FEB">
      <w:pPr>
        <w:pStyle w:val="ListParagraph"/>
        <w:numPr>
          <w:ilvl w:val="1"/>
          <w:numId w:val="36"/>
        </w:numPr>
        <w:ind w:right="1498"/>
      </w:pPr>
      <w:r>
        <w:t xml:space="preserve">fire-fighting intercommunications </w:t>
      </w:r>
      <w:proofErr w:type="gramStart"/>
      <w:r>
        <w:t>installations;</w:t>
      </w:r>
      <w:proofErr w:type="gramEnd"/>
      <w:r>
        <w:t xml:space="preserve"> </w:t>
      </w:r>
    </w:p>
    <w:p w14:paraId="7DE3A5AF" w14:textId="38188969" w:rsidR="001B6947" w:rsidRDefault="001B6947" w:rsidP="00892FEB">
      <w:pPr>
        <w:pStyle w:val="ListParagraph"/>
        <w:numPr>
          <w:ilvl w:val="1"/>
          <w:numId w:val="36"/>
        </w:numPr>
        <w:ind w:right="1498"/>
      </w:pPr>
      <w:r>
        <w:t>pressurization fans (air supply and pressure relief</w:t>
      </w:r>
      <w:proofErr w:type="gramStart"/>
      <w:r>
        <w:t>);</w:t>
      </w:r>
      <w:proofErr w:type="gramEnd"/>
      <w:r>
        <w:t xml:space="preserve"> </w:t>
      </w:r>
    </w:p>
    <w:p w14:paraId="2158260F" w14:textId="60948923" w:rsidR="001B6947" w:rsidRDefault="001B6947" w:rsidP="00892FEB">
      <w:pPr>
        <w:pStyle w:val="ListParagraph"/>
        <w:numPr>
          <w:ilvl w:val="1"/>
          <w:numId w:val="36"/>
        </w:numPr>
        <w:ind w:right="1498"/>
      </w:pPr>
      <w:r>
        <w:t>depressurization fans (air supply and pressure relief</w:t>
      </w:r>
      <w:proofErr w:type="gramStart"/>
      <w:r>
        <w:t>);</w:t>
      </w:r>
      <w:proofErr w:type="gramEnd"/>
      <w:r>
        <w:t xml:space="preserve"> </w:t>
      </w:r>
    </w:p>
    <w:p w14:paraId="4DB8CE1D" w14:textId="0DA387A3" w:rsidR="001B6947" w:rsidRDefault="001B6947" w:rsidP="00892FEB">
      <w:pPr>
        <w:pStyle w:val="ListParagraph"/>
        <w:numPr>
          <w:ilvl w:val="1"/>
          <w:numId w:val="36"/>
        </w:numPr>
        <w:ind w:right="1498"/>
      </w:pPr>
      <w:r>
        <w:t xml:space="preserve">smoke control </w:t>
      </w:r>
      <w:proofErr w:type="gramStart"/>
      <w:r>
        <w:t>system;</w:t>
      </w:r>
      <w:proofErr w:type="gramEnd"/>
      <w:r>
        <w:t xml:space="preserve"> </w:t>
      </w:r>
    </w:p>
    <w:p w14:paraId="45C7FF02" w14:textId="1FEDFA61" w:rsidR="001B6947" w:rsidRDefault="001B6947" w:rsidP="00892FEB">
      <w:pPr>
        <w:pStyle w:val="ListParagraph"/>
        <w:numPr>
          <w:ilvl w:val="1"/>
          <w:numId w:val="36"/>
        </w:numPr>
        <w:ind w:right="1498"/>
      </w:pPr>
      <w:r>
        <w:t xml:space="preserve">evacuation lifts. </w:t>
      </w:r>
    </w:p>
    <w:p w14:paraId="248ECCB7" w14:textId="322C5B04" w:rsidR="001B6947" w:rsidRPr="001B6947" w:rsidRDefault="001B6947" w:rsidP="001B6947">
      <w:pPr>
        <w:ind w:right="1498"/>
        <w:rPr>
          <w:i/>
          <w:iCs/>
        </w:rPr>
      </w:pPr>
      <w:r w:rsidRPr="001B6947">
        <w:rPr>
          <w:i/>
          <w:iCs/>
        </w:rPr>
        <w:t>NOTE</w:t>
      </w:r>
      <w:r>
        <w:rPr>
          <w:i/>
          <w:iCs/>
        </w:rPr>
        <w:t xml:space="preserve"> </w:t>
      </w:r>
      <w:r w:rsidRPr="001B6947">
        <w:rPr>
          <w:i/>
          <w:iCs/>
        </w:rPr>
        <w:t>5</w:t>
      </w:r>
      <w:r>
        <w:rPr>
          <w:i/>
          <w:iCs/>
        </w:rPr>
        <w:t xml:space="preserve"> </w:t>
      </w:r>
      <w:r w:rsidRPr="001B6947">
        <w:rPr>
          <w:i/>
          <w:iCs/>
        </w:rPr>
        <w:t>For</w:t>
      </w:r>
      <w:r>
        <w:rPr>
          <w:i/>
          <w:iCs/>
        </w:rPr>
        <w:t xml:space="preserve"> </w:t>
      </w:r>
      <w:r w:rsidRPr="001B6947">
        <w:rPr>
          <w:i/>
          <w:iCs/>
        </w:rPr>
        <w:t>evacuation</w:t>
      </w:r>
      <w:r>
        <w:rPr>
          <w:i/>
          <w:iCs/>
        </w:rPr>
        <w:t xml:space="preserve"> </w:t>
      </w:r>
      <w:r w:rsidRPr="001B6947">
        <w:rPr>
          <w:i/>
          <w:iCs/>
        </w:rPr>
        <w:t>lifts,</w:t>
      </w:r>
      <w:r>
        <w:rPr>
          <w:i/>
          <w:iCs/>
        </w:rPr>
        <w:t xml:space="preserve"> </w:t>
      </w:r>
      <w:r w:rsidRPr="001B6947">
        <w:rPr>
          <w:i/>
          <w:iCs/>
        </w:rPr>
        <w:t>it</w:t>
      </w:r>
      <w:r>
        <w:rPr>
          <w:i/>
          <w:iCs/>
        </w:rPr>
        <w:t xml:space="preserve"> </w:t>
      </w:r>
      <w:r w:rsidRPr="001B6947">
        <w:rPr>
          <w:i/>
          <w:iCs/>
        </w:rPr>
        <w:t>is</w:t>
      </w:r>
      <w:r>
        <w:rPr>
          <w:i/>
          <w:iCs/>
        </w:rPr>
        <w:t xml:space="preserve"> </w:t>
      </w:r>
      <w:r w:rsidRPr="001B6947">
        <w:rPr>
          <w:i/>
          <w:iCs/>
        </w:rPr>
        <w:t>often</w:t>
      </w:r>
      <w:r>
        <w:rPr>
          <w:i/>
          <w:iCs/>
        </w:rPr>
        <w:t xml:space="preserve"> </w:t>
      </w:r>
      <w:r w:rsidRPr="001B6947">
        <w:rPr>
          <w:i/>
          <w:iCs/>
        </w:rPr>
        <w:t>acceptable</w:t>
      </w:r>
      <w:r>
        <w:rPr>
          <w:i/>
          <w:iCs/>
        </w:rPr>
        <w:t xml:space="preserve"> </w:t>
      </w:r>
      <w:r w:rsidRPr="001B6947">
        <w:rPr>
          <w:i/>
          <w:iCs/>
        </w:rPr>
        <w:t>to</w:t>
      </w:r>
      <w:r>
        <w:rPr>
          <w:i/>
          <w:iCs/>
        </w:rPr>
        <w:t xml:space="preserve"> </w:t>
      </w:r>
      <w:r w:rsidRPr="001B6947">
        <w:rPr>
          <w:i/>
          <w:iCs/>
        </w:rPr>
        <w:t>provide</w:t>
      </w:r>
      <w:r>
        <w:rPr>
          <w:i/>
          <w:iCs/>
        </w:rPr>
        <w:t xml:space="preserve"> </w:t>
      </w:r>
      <w:r w:rsidRPr="001B6947">
        <w:rPr>
          <w:i/>
          <w:iCs/>
        </w:rPr>
        <w:t>a</w:t>
      </w:r>
      <w:r>
        <w:rPr>
          <w:i/>
          <w:iCs/>
        </w:rPr>
        <w:t xml:space="preserve"> </w:t>
      </w:r>
      <w:r w:rsidRPr="001B6947">
        <w:rPr>
          <w:i/>
          <w:iCs/>
        </w:rPr>
        <w:t>supply</w:t>
      </w:r>
      <w:r>
        <w:rPr>
          <w:i/>
          <w:iCs/>
        </w:rPr>
        <w:t xml:space="preserve"> </w:t>
      </w:r>
      <w:r w:rsidRPr="001B6947">
        <w:rPr>
          <w:i/>
          <w:iCs/>
        </w:rPr>
        <w:t>from a</w:t>
      </w:r>
      <w:r>
        <w:rPr>
          <w:i/>
          <w:iCs/>
        </w:rPr>
        <w:t xml:space="preserve"> </w:t>
      </w:r>
      <w:r w:rsidRPr="001B6947">
        <w:rPr>
          <w:i/>
          <w:iCs/>
        </w:rPr>
        <w:t>single</w:t>
      </w:r>
      <w:r>
        <w:rPr>
          <w:i/>
          <w:iCs/>
        </w:rPr>
        <w:t xml:space="preserve"> </w:t>
      </w:r>
      <w:r w:rsidRPr="001B6947">
        <w:rPr>
          <w:i/>
          <w:iCs/>
        </w:rPr>
        <w:t>intake</w:t>
      </w:r>
      <w:r>
        <w:rPr>
          <w:i/>
          <w:iCs/>
        </w:rPr>
        <w:t xml:space="preserve"> </w:t>
      </w:r>
      <w:r w:rsidRPr="001B6947">
        <w:rPr>
          <w:i/>
          <w:iCs/>
        </w:rPr>
        <w:t>to</w:t>
      </w:r>
      <w:r>
        <w:rPr>
          <w:i/>
          <w:iCs/>
        </w:rPr>
        <w:t xml:space="preserve"> </w:t>
      </w:r>
      <w:r w:rsidRPr="001B6947">
        <w:rPr>
          <w:i/>
          <w:iCs/>
        </w:rPr>
        <w:t>the</w:t>
      </w:r>
      <w:r>
        <w:rPr>
          <w:i/>
          <w:iCs/>
        </w:rPr>
        <w:t xml:space="preserve"> </w:t>
      </w:r>
      <w:r w:rsidRPr="001B6947">
        <w:rPr>
          <w:i/>
          <w:iCs/>
        </w:rPr>
        <w:t>premises,</w:t>
      </w:r>
      <w:r>
        <w:rPr>
          <w:i/>
          <w:iCs/>
        </w:rPr>
        <w:t xml:space="preserve"> </w:t>
      </w:r>
      <w:r w:rsidRPr="001B6947">
        <w:rPr>
          <w:i/>
          <w:iCs/>
        </w:rPr>
        <w:t>provided</w:t>
      </w:r>
      <w:r>
        <w:rPr>
          <w:i/>
          <w:iCs/>
        </w:rPr>
        <w:t xml:space="preserve"> </w:t>
      </w:r>
      <w:r w:rsidRPr="001B6947">
        <w:rPr>
          <w:i/>
          <w:iCs/>
        </w:rPr>
        <w:t>that</w:t>
      </w:r>
      <w:r>
        <w:rPr>
          <w:i/>
          <w:iCs/>
        </w:rPr>
        <w:t xml:space="preserve"> </w:t>
      </w:r>
      <w:r w:rsidRPr="001B6947">
        <w:rPr>
          <w:i/>
          <w:iCs/>
        </w:rPr>
        <w:t>in</w:t>
      </w:r>
      <w:r>
        <w:rPr>
          <w:i/>
          <w:iCs/>
        </w:rPr>
        <w:t xml:space="preserve"> </w:t>
      </w:r>
      <w:r w:rsidRPr="001B6947">
        <w:rPr>
          <w:i/>
          <w:iCs/>
        </w:rPr>
        <w:t>all</w:t>
      </w:r>
      <w:r>
        <w:rPr>
          <w:i/>
          <w:iCs/>
        </w:rPr>
        <w:t xml:space="preserve"> </w:t>
      </w:r>
      <w:r w:rsidRPr="001B6947">
        <w:rPr>
          <w:i/>
          <w:iCs/>
        </w:rPr>
        <w:t>other</w:t>
      </w:r>
      <w:r>
        <w:rPr>
          <w:i/>
          <w:iCs/>
        </w:rPr>
        <w:t xml:space="preserve"> </w:t>
      </w:r>
      <w:r w:rsidRPr="001B6947">
        <w:rPr>
          <w:i/>
          <w:iCs/>
        </w:rPr>
        <w:t>respects</w:t>
      </w:r>
      <w:r>
        <w:rPr>
          <w:i/>
          <w:iCs/>
        </w:rPr>
        <w:t xml:space="preserve"> </w:t>
      </w:r>
      <w:r w:rsidRPr="001B6947">
        <w:rPr>
          <w:i/>
          <w:iCs/>
        </w:rPr>
        <w:t>the configuration</w:t>
      </w:r>
      <w:r>
        <w:rPr>
          <w:i/>
          <w:iCs/>
        </w:rPr>
        <w:t xml:space="preserve"> </w:t>
      </w:r>
      <w:r w:rsidRPr="001B6947">
        <w:rPr>
          <w:i/>
          <w:iCs/>
        </w:rPr>
        <w:t>of</w:t>
      </w:r>
      <w:r>
        <w:rPr>
          <w:i/>
          <w:iCs/>
        </w:rPr>
        <w:t xml:space="preserve"> </w:t>
      </w:r>
      <w:r w:rsidRPr="001B6947">
        <w:rPr>
          <w:i/>
          <w:iCs/>
        </w:rPr>
        <w:t>the</w:t>
      </w:r>
      <w:r>
        <w:rPr>
          <w:i/>
          <w:iCs/>
        </w:rPr>
        <w:t xml:space="preserve"> </w:t>
      </w:r>
      <w:r w:rsidRPr="001B6947">
        <w:rPr>
          <w:i/>
          <w:iCs/>
        </w:rPr>
        <w:t>circuits</w:t>
      </w:r>
      <w:r>
        <w:rPr>
          <w:i/>
          <w:iCs/>
        </w:rPr>
        <w:t xml:space="preserve"> </w:t>
      </w:r>
      <w:r w:rsidRPr="001B6947">
        <w:rPr>
          <w:i/>
          <w:iCs/>
        </w:rPr>
        <w:t>within</w:t>
      </w:r>
      <w:r>
        <w:rPr>
          <w:i/>
          <w:iCs/>
        </w:rPr>
        <w:t xml:space="preserve"> </w:t>
      </w:r>
      <w:r w:rsidRPr="001B6947">
        <w:rPr>
          <w:i/>
          <w:iCs/>
        </w:rPr>
        <w:t>the</w:t>
      </w:r>
      <w:r>
        <w:rPr>
          <w:i/>
          <w:iCs/>
        </w:rPr>
        <w:t xml:space="preserve"> </w:t>
      </w:r>
      <w:r w:rsidRPr="001B6947">
        <w:rPr>
          <w:i/>
          <w:iCs/>
        </w:rPr>
        <w:t>building</w:t>
      </w:r>
      <w:r>
        <w:rPr>
          <w:i/>
          <w:iCs/>
        </w:rPr>
        <w:t xml:space="preserve"> </w:t>
      </w:r>
      <w:r w:rsidRPr="001B6947">
        <w:rPr>
          <w:i/>
          <w:iCs/>
        </w:rPr>
        <w:t>and</w:t>
      </w:r>
      <w:r>
        <w:rPr>
          <w:i/>
          <w:iCs/>
        </w:rPr>
        <w:t xml:space="preserve"> </w:t>
      </w:r>
      <w:r w:rsidRPr="001B6947">
        <w:rPr>
          <w:i/>
          <w:iCs/>
        </w:rPr>
        <w:t>the</w:t>
      </w:r>
      <w:r>
        <w:rPr>
          <w:i/>
          <w:iCs/>
        </w:rPr>
        <w:t xml:space="preserve"> </w:t>
      </w:r>
      <w:r w:rsidRPr="001B6947">
        <w:rPr>
          <w:i/>
          <w:iCs/>
        </w:rPr>
        <w:t>other</w:t>
      </w:r>
      <w:r>
        <w:rPr>
          <w:i/>
          <w:iCs/>
        </w:rPr>
        <w:t xml:space="preserve"> </w:t>
      </w:r>
      <w:r w:rsidRPr="001B6947">
        <w:rPr>
          <w:i/>
          <w:iCs/>
        </w:rPr>
        <w:t>fire protection</w:t>
      </w:r>
      <w:r>
        <w:rPr>
          <w:i/>
          <w:iCs/>
        </w:rPr>
        <w:t xml:space="preserve"> </w:t>
      </w:r>
      <w:r w:rsidRPr="001B6947">
        <w:rPr>
          <w:i/>
          <w:iCs/>
        </w:rPr>
        <w:t>measures</w:t>
      </w:r>
      <w:r>
        <w:rPr>
          <w:i/>
          <w:iCs/>
        </w:rPr>
        <w:t xml:space="preserve"> </w:t>
      </w:r>
      <w:r w:rsidRPr="001B6947">
        <w:rPr>
          <w:i/>
          <w:iCs/>
        </w:rPr>
        <w:t>detailed</w:t>
      </w:r>
      <w:r>
        <w:rPr>
          <w:i/>
          <w:iCs/>
        </w:rPr>
        <w:t xml:space="preserve"> </w:t>
      </w:r>
      <w:r w:rsidRPr="001B6947">
        <w:rPr>
          <w:i/>
          <w:iCs/>
        </w:rPr>
        <w:t>above</w:t>
      </w:r>
      <w:r>
        <w:rPr>
          <w:i/>
          <w:iCs/>
        </w:rPr>
        <w:t xml:space="preserve"> </w:t>
      </w:r>
      <w:r w:rsidRPr="001B6947">
        <w:rPr>
          <w:i/>
          <w:iCs/>
        </w:rPr>
        <w:t>and</w:t>
      </w:r>
      <w:r>
        <w:rPr>
          <w:i/>
          <w:iCs/>
        </w:rPr>
        <w:t xml:space="preserve"> </w:t>
      </w:r>
      <w:r w:rsidRPr="001B6947">
        <w:rPr>
          <w:i/>
          <w:iCs/>
        </w:rPr>
        <w:t>in</w:t>
      </w:r>
      <w:r>
        <w:rPr>
          <w:i/>
          <w:iCs/>
        </w:rPr>
        <w:t xml:space="preserve"> </w:t>
      </w:r>
      <w:r w:rsidRPr="001B6947">
        <w:rPr>
          <w:i/>
          <w:iCs/>
        </w:rPr>
        <w:t>BS</w:t>
      </w:r>
      <w:r>
        <w:rPr>
          <w:i/>
          <w:iCs/>
        </w:rPr>
        <w:t xml:space="preserve"> </w:t>
      </w:r>
      <w:r w:rsidRPr="001B6947">
        <w:rPr>
          <w:i/>
          <w:iCs/>
        </w:rPr>
        <w:t>8519</w:t>
      </w:r>
      <w:r>
        <w:rPr>
          <w:i/>
          <w:iCs/>
        </w:rPr>
        <w:t xml:space="preserve"> </w:t>
      </w:r>
      <w:r w:rsidRPr="001B6947">
        <w:rPr>
          <w:i/>
          <w:iCs/>
        </w:rPr>
        <w:t>are</w:t>
      </w:r>
      <w:r>
        <w:rPr>
          <w:i/>
          <w:iCs/>
        </w:rPr>
        <w:t xml:space="preserve"> </w:t>
      </w:r>
      <w:r w:rsidRPr="001B6947">
        <w:rPr>
          <w:i/>
          <w:iCs/>
        </w:rPr>
        <w:t>as</w:t>
      </w:r>
      <w:r>
        <w:rPr>
          <w:i/>
          <w:iCs/>
        </w:rPr>
        <w:t xml:space="preserve"> </w:t>
      </w:r>
      <w:r w:rsidRPr="001B6947">
        <w:rPr>
          <w:i/>
          <w:iCs/>
        </w:rPr>
        <w:t>recommended. A</w:t>
      </w:r>
      <w:r>
        <w:rPr>
          <w:i/>
          <w:iCs/>
        </w:rPr>
        <w:t xml:space="preserve"> </w:t>
      </w:r>
      <w:r w:rsidRPr="001B6947">
        <w:rPr>
          <w:i/>
          <w:iCs/>
        </w:rPr>
        <w:t>secondary</w:t>
      </w:r>
      <w:r>
        <w:rPr>
          <w:i/>
          <w:iCs/>
        </w:rPr>
        <w:t xml:space="preserve"> </w:t>
      </w:r>
      <w:r w:rsidRPr="001B6947">
        <w:rPr>
          <w:i/>
          <w:iCs/>
        </w:rPr>
        <w:t>supply</w:t>
      </w:r>
      <w:r>
        <w:rPr>
          <w:i/>
          <w:iCs/>
        </w:rPr>
        <w:t xml:space="preserve"> </w:t>
      </w:r>
      <w:r w:rsidRPr="001B6947">
        <w:rPr>
          <w:i/>
          <w:iCs/>
        </w:rPr>
        <w:t>from</w:t>
      </w:r>
      <w:r>
        <w:rPr>
          <w:i/>
          <w:iCs/>
        </w:rPr>
        <w:t xml:space="preserve"> </w:t>
      </w:r>
      <w:r w:rsidRPr="001B6947">
        <w:rPr>
          <w:i/>
          <w:iCs/>
        </w:rPr>
        <w:t>a</w:t>
      </w:r>
      <w:r>
        <w:rPr>
          <w:i/>
          <w:iCs/>
        </w:rPr>
        <w:t xml:space="preserve"> </w:t>
      </w:r>
      <w:r w:rsidRPr="001B6947">
        <w:rPr>
          <w:i/>
          <w:iCs/>
        </w:rPr>
        <w:t>separate</w:t>
      </w:r>
      <w:r>
        <w:rPr>
          <w:i/>
          <w:iCs/>
        </w:rPr>
        <w:t xml:space="preserve"> </w:t>
      </w:r>
      <w:r w:rsidRPr="001B6947">
        <w:rPr>
          <w:i/>
          <w:iCs/>
        </w:rPr>
        <w:t>substation</w:t>
      </w:r>
      <w:r>
        <w:rPr>
          <w:i/>
          <w:iCs/>
        </w:rPr>
        <w:t xml:space="preserve"> </w:t>
      </w:r>
      <w:r w:rsidRPr="001B6947">
        <w:rPr>
          <w:i/>
          <w:iCs/>
        </w:rPr>
        <w:t>or</w:t>
      </w:r>
      <w:r>
        <w:rPr>
          <w:i/>
          <w:iCs/>
        </w:rPr>
        <w:t xml:space="preserve"> </w:t>
      </w:r>
      <w:r w:rsidRPr="001B6947">
        <w:rPr>
          <w:i/>
          <w:iCs/>
        </w:rPr>
        <w:t>standby</w:t>
      </w:r>
      <w:r>
        <w:rPr>
          <w:i/>
          <w:iCs/>
        </w:rPr>
        <w:t xml:space="preserve"> </w:t>
      </w:r>
      <w:r w:rsidRPr="001B6947">
        <w:rPr>
          <w:i/>
          <w:iCs/>
        </w:rPr>
        <w:t>generator</w:t>
      </w:r>
      <w:r>
        <w:rPr>
          <w:i/>
          <w:iCs/>
        </w:rPr>
        <w:t xml:space="preserve"> </w:t>
      </w:r>
      <w:r w:rsidRPr="001B6947">
        <w:rPr>
          <w:i/>
          <w:iCs/>
        </w:rPr>
        <w:t>is</w:t>
      </w:r>
      <w:r>
        <w:rPr>
          <w:i/>
          <w:iCs/>
        </w:rPr>
        <w:t xml:space="preserve"> </w:t>
      </w:r>
      <w:r w:rsidRPr="001B6947">
        <w:rPr>
          <w:i/>
          <w:iCs/>
        </w:rPr>
        <w:t>not required</w:t>
      </w:r>
      <w:r>
        <w:rPr>
          <w:i/>
          <w:iCs/>
        </w:rPr>
        <w:t xml:space="preserve"> </w:t>
      </w:r>
      <w:r w:rsidRPr="001B6947">
        <w:rPr>
          <w:i/>
          <w:iCs/>
        </w:rPr>
        <w:t>unless</w:t>
      </w:r>
      <w:r>
        <w:rPr>
          <w:i/>
          <w:iCs/>
        </w:rPr>
        <w:t xml:space="preserve"> </w:t>
      </w:r>
      <w:r w:rsidRPr="001B6947">
        <w:rPr>
          <w:i/>
          <w:iCs/>
        </w:rPr>
        <w:t>that</w:t>
      </w:r>
      <w:r>
        <w:rPr>
          <w:i/>
          <w:iCs/>
        </w:rPr>
        <w:t xml:space="preserve"> </w:t>
      </w:r>
      <w:r w:rsidRPr="001B6947">
        <w:rPr>
          <w:i/>
          <w:iCs/>
        </w:rPr>
        <w:t>supply</w:t>
      </w:r>
      <w:r>
        <w:rPr>
          <w:i/>
          <w:iCs/>
        </w:rPr>
        <w:t xml:space="preserve"> </w:t>
      </w:r>
      <w:r w:rsidRPr="001B6947">
        <w:rPr>
          <w:i/>
          <w:iCs/>
        </w:rPr>
        <w:t>arrangement</w:t>
      </w:r>
      <w:r>
        <w:rPr>
          <w:i/>
          <w:iCs/>
        </w:rPr>
        <w:t xml:space="preserve"> </w:t>
      </w:r>
      <w:r w:rsidRPr="001B6947">
        <w:rPr>
          <w:i/>
          <w:iCs/>
        </w:rPr>
        <w:t>is</w:t>
      </w:r>
      <w:r>
        <w:rPr>
          <w:i/>
          <w:iCs/>
        </w:rPr>
        <w:t xml:space="preserve"> </w:t>
      </w:r>
      <w:r w:rsidRPr="001B6947">
        <w:rPr>
          <w:i/>
          <w:iCs/>
        </w:rPr>
        <w:t>necessary</w:t>
      </w:r>
      <w:r>
        <w:rPr>
          <w:i/>
          <w:iCs/>
        </w:rPr>
        <w:t xml:space="preserve"> </w:t>
      </w:r>
      <w:r w:rsidRPr="001B6947">
        <w:rPr>
          <w:i/>
          <w:iCs/>
        </w:rPr>
        <w:t>for</w:t>
      </w:r>
      <w:r>
        <w:rPr>
          <w:i/>
          <w:iCs/>
        </w:rPr>
        <w:t xml:space="preserve"> </w:t>
      </w:r>
      <w:r w:rsidRPr="001B6947">
        <w:rPr>
          <w:i/>
          <w:iCs/>
        </w:rPr>
        <w:t>other</w:t>
      </w:r>
      <w:r>
        <w:rPr>
          <w:i/>
          <w:iCs/>
        </w:rPr>
        <w:t xml:space="preserve"> </w:t>
      </w:r>
      <w:r w:rsidRPr="001B6947">
        <w:rPr>
          <w:i/>
          <w:iCs/>
        </w:rPr>
        <w:t>fire</w:t>
      </w:r>
      <w:r>
        <w:rPr>
          <w:i/>
          <w:iCs/>
        </w:rPr>
        <w:t xml:space="preserve"> </w:t>
      </w:r>
      <w:r w:rsidRPr="001B6947">
        <w:rPr>
          <w:i/>
          <w:iCs/>
        </w:rPr>
        <w:t>safety reasons</w:t>
      </w:r>
      <w:r>
        <w:rPr>
          <w:i/>
          <w:iCs/>
        </w:rPr>
        <w:t xml:space="preserve"> </w:t>
      </w:r>
      <w:r w:rsidRPr="001B6947">
        <w:rPr>
          <w:i/>
          <w:iCs/>
        </w:rPr>
        <w:t>(</w:t>
      </w:r>
      <w:proofErr w:type="gramStart"/>
      <w:r w:rsidRPr="001B6947">
        <w:rPr>
          <w:i/>
          <w:iCs/>
        </w:rPr>
        <w:t>e.g.</w:t>
      </w:r>
      <w:proofErr w:type="gramEnd"/>
      <w:r>
        <w:rPr>
          <w:i/>
          <w:iCs/>
        </w:rPr>
        <w:t xml:space="preserve"> </w:t>
      </w:r>
      <w:r w:rsidRPr="001B6947">
        <w:rPr>
          <w:i/>
          <w:iCs/>
        </w:rPr>
        <w:t>to</w:t>
      </w:r>
      <w:r>
        <w:rPr>
          <w:i/>
          <w:iCs/>
        </w:rPr>
        <w:t xml:space="preserve"> </w:t>
      </w:r>
      <w:r w:rsidRPr="001B6947">
        <w:rPr>
          <w:i/>
          <w:iCs/>
        </w:rPr>
        <w:t>supply</w:t>
      </w:r>
      <w:r>
        <w:rPr>
          <w:i/>
          <w:iCs/>
        </w:rPr>
        <w:t xml:space="preserve"> </w:t>
      </w:r>
      <w:r w:rsidRPr="001B6947">
        <w:rPr>
          <w:i/>
          <w:iCs/>
        </w:rPr>
        <w:t>a</w:t>
      </w:r>
      <w:r>
        <w:rPr>
          <w:i/>
          <w:iCs/>
        </w:rPr>
        <w:t xml:space="preserve"> </w:t>
      </w:r>
      <w:r w:rsidRPr="001B6947">
        <w:rPr>
          <w:i/>
          <w:iCs/>
        </w:rPr>
        <w:t>firefighters</w:t>
      </w:r>
      <w:r>
        <w:rPr>
          <w:i/>
          <w:iCs/>
        </w:rPr>
        <w:t xml:space="preserve"> </w:t>
      </w:r>
      <w:r w:rsidRPr="001B6947">
        <w:rPr>
          <w:i/>
          <w:iCs/>
        </w:rPr>
        <w:t>lift</w:t>
      </w:r>
      <w:r>
        <w:rPr>
          <w:i/>
          <w:iCs/>
        </w:rPr>
        <w:t xml:space="preserve"> </w:t>
      </w:r>
      <w:r w:rsidRPr="001B6947">
        <w:rPr>
          <w:i/>
          <w:iCs/>
        </w:rPr>
        <w:t>or</w:t>
      </w:r>
      <w:r>
        <w:rPr>
          <w:i/>
          <w:iCs/>
        </w:rPr>
        <w:t xml:space="preserve"> </w:t>
      </w:r>
      <w:r w:rsidRPr="001B6947">
        <w:rPr>
          <w:i/>
          <w:iCs/>
        </w:rPr>
        <w:t>smoke</w:t>
      </w:r>
      <w:r>
        <w:rPr>
          <w:i/>
          <w:iCs/>
        </w:rPr>
        <w:t xml:space="preserve"> </w:t>
      </w:r>
      <w:r w:rsidRPr="001B6947">
        <w:rPr>
          <w:i/>
          <w:iCs/>
        </w:rPr>
        <w:t>control</w:t>
      </w:r>
      <w:r>
        <w:rPr>
          <w:i/>
          <w:iCs/>
        </w:rPr>
        <w:t xml:space="preserve"> </w:t>
      </w:r>
      <w:r w:rsidRPr="001B6947">
        <w:rPr>
          <w:i/>
          <w:iCs/>
        </w:rPr>
        <w:t>system). More</w:t>
      </w:r>
      <w:r>
        <w:rPr>
          <w:i/>
          <w:iCs/>
        </w:rPr>
        <w:t xml:space="preserve"> </w:t>
      </w:r>
      <w:r w:rsidRPr="001B6947">
        <w:rPr>
          <w:i/>
          <w:iCs/>
        </w:rPr>
        <w:t>detailed</w:t>
      </w:r>
      <w:r>
        <w:rPr>
          <w:i/>
          <w:iCs/>
        </w:rPr>
        <w:t xml:space="preserve"> </w:t>
      </w:r>
      <w:r w:rsidRPr="001B6947">
        <w:rPr>
          <w:i/>
          <w:iCs/>
        </w:rPr>
        <w:t>recommendations</w:t>
      </w:r>
      <w:r>
        <w:rPr>
          <w:i/>
          <w:iCs/>
        </w:rPr>
        <w:t xml:space="preserve"> </w:t>
      </w:r>
      <w:r w:rsidRPr="001B6947">
        <w:rPr>
          <w:i/>
          <w:iCs/>
        </w:rPr>
        <w:t>are</w:t>
      </w:r>
      <w:r>
        <w:rPr>
          <w:i/>
          <w:iCs/>
        </w:rPr>
        <w:t xml:space="preserve"> </w:t>
      </w:r>
      <w:r w:rsidRPr="001B6947">
        <w:rPr>
          <w:i/>
          <w:iCs/>
        </w:rPr>
        <w:t>given</w:t>
      </w:r>
      <w:r>
        <w:rPr>
          <w:i/>
          <w:iCs/>
        </w:rPr>
        <w:t xml:space="preserve"> </w:t>
      </w:r>
      <w:r w:rsidRPr="001B6947">
        <w:rPr>
          <w:i/>
          <w:iCs/>
        </w:rPr>
        <w:t>in</w:t>
      </w:r>
      <w:r>
        <w:rPr>
          <w:i/>
          <w:iCs/>
        </w:rPr>
        <w:t xml:space="preserve"> </w:t>
      </w:r>
      <w:r w:rsidRPr="001B6947">
        <w:rPr>
          <w:i/>
          <w:iCs/>
        </w:rPr>
        <w:t>Annex</w:t>
      </w:r>
      <w:r>
        <w:rPr>
          <w:i/>
          <w:iCs/>
        </w:rPr>
        <w:t xml:space="preserve"> </w:t>
      </w:r>
      <w:r w:rsidRPr="001B6947">
        <w:rPr>
          <w:i/>
          <w:iCs/>
        </w:rPr>
        <w:t>G.</w:t>
      </w:r>
    </w:p>
    <w:p w14:paraId="2007C2A8" w14:textId="64C377CD" w:rsidR="001B6947" w:rsidRDefault="001B6947">
      <w:pPr>
        <w:jc w:val="left"/>
        <w:rPr>
          <w:lang w:eastAsia="en-US"/>
        </w:rPr>
      </w:pPr>
      <w:r>
        <w:rPr>
          <w:lang w:eastAsia="en-US"/>
        </w:rPr>
        <w:br w:type="page"/>
      </w:r>
    </w:p>
    <w:p w14:paraId="39D7EC55" w14:textId="2A49C18F" w:rsidR="001B6947" w:rsidRDefault="001B6947" w:rsidP="001B6947">
      <w:pPr>
        <w:pStyle w:val="Heading1"/>
        <w:rPr>
          <w:lang w:eastAsia="en-US"/>
        </w:rPr>
      </w:pPr>
      <w:bookmarkStart w:id="37" w:name="_Toc65052762"/>
      <w:r>
        <w:rPr>
          <w:lang w:eastAsia="en-US"/>
        </w:rPr>
        <w:lastRenderedPageBreak/>
        <w:t>Annex G</w:t>
      </w:r>
      <w:bookmarkEnd w:id="37"/>
    </w:p>
    <w:p w14:paraId="6BCAE567" w14:textId="06DEE393" w:rsidR="001B6947" w:rsidRDefault="001B6947" w:rsidP="000C7431">
      <w:pPr>
        <w:pStyle w:val="Heading2"/>
        <w:rPr>
          <w:lang w:eastAsia="en-US"/>
        </w:rPr>
      </w:pPr>
      <w:bookmarkStart w:id="38" w:name="_Toc65052763"/>
      <w:proofErr w:type="gramStart"/>
      <w:r>
        <w:rPr>
          <w:lang w:eastAsia="en-US"/>
        </w:rPr>
        <w:t>G.2.2</w:t>
      </w:r>
      <w:r w:rsidR="00892FEB">
        <w:rPr>
          <w:lang w:eastAsia="en-US"/>
        </w:rPr>
        <w:t xml:space="preserve"> </w:t>
      </w:r>
      <w:r>
        <w:rPr>
          <w:lang w:eastAsia="en-US"/>
        </w:rPr>
        <w:t xml:space="preserve"> Power</w:t>
      </w:r>
      <w:proofErr w:type="gramEnd"/>
      <w:r>
        <w:rPr>
          <w:lang w:eastAsia="en-US"/>
        </w:rPr>
        <w:t xml:space="preserve"> supplies</w:t>
      </w:r>
      <w:bookmarkEnd w:id="38"/>
      <w:r>
        <w:rPr>
          <w:lang w:eastAsia="en-US"/>
        </w:rPr>
        <w:t xml:space="preserve"> </w:t>
      </w:r>
    </w:p>
    <w:p w14:paraId="703E7FF6" w14:textId="77777777" w:rsidR="001B6947" w:rsidRDefault="001B6947" w:rsidP="001B6947">
      <w:pPr>
        <w:rPr>
          <w:lang w:eastAsia="en-US"/>
        </w:rPr>
      </w:pPr>
      <w:r>
        <w:rPr>
          <w:lang w:eastAsia="en-US"/>
        </w:rPr>
        <w:t xml:space="preserve">The primary electrical supply should be obtained from a sub-main circuit dedicated to the evacuation lift and independent of any other main or sub-main circuit. Other lifts in the same well may be fed from the same supply, provided that the capacity is adequate for the purpose and that arrangements are such that a fault occurring in any other lift in that well or their power supplies do not affect, in any way, the operation of the evacuation lift. </w:t>
      </w:r>
    </w:p>
    <w:p w14:paraId="674D6518" w14:textId="77777777" w:rsidR="001B6947" w:rsidRDefault="001B6947" w:rsidP="001B6947">
      <w:pPr>
        <w:rPr>
          <w:lang w:eastAsia="en-US"/>
        </w:rPr>
      </w:pPr>
      <w:r>
        <w:rPr>
          <w:lang w:eastAsia="en-US"/>
        </w:rPr>
        <w:t xml:space="preserve">To ensure that operation of the evacuation lift is maintained for as long as required for the evacuation of disabled people, an alternative power supply should be provided. This allows continued operation of the evacuation lift in the event of failure of the primary </w:t>
      </w:r>
      <w:proofErr w:type="gramStart"/>
      <w:r>
        <w:rPr>
          <w:lang w:eastAsia="en-US"/>
        </w:rPr>
        <w:t>supply;</w:t>
      </w:r>
      <w:proofErr w:type="gramEnd"/>
      <w:r>
        <w:rPr>
          <w:lang w:eastAsia="en-US"/>
        </w:rPr>
        <w:t xml:space="preserve"> whether by fire in the building or for some other reason. The alternative supply should be one of the following. </w:t>
      </w:r>
    </w:p>
    <w:p w14:paraId="7E39F5A4" w14:textId="6EE54C10" w:rsidR="001B6947" w:rsidRDefault="001B6947" w:rsidP="001B6947">
      <w:pPr>
        <w:rPr>
          <w:lang w:eastAsia="en-US"/>
        </w:rPr>
      </w:pPr>
      <w:r>
        <w:rPr>
          <w:lang w:eastAsia="en-US"/>
        </w:rPr>
        <w:t>a)</w:t>
      </w:r>
      <w:r w:rsidR="00892FEB">
        <w:rPr>
          <w:lang w:eastAsia="en-US"/>
        </w:rPr>
        <w:t xml:space="preserve"> </w:t>
      </w:r>
      <w:r>
        <w:rPr>
          <w:lang w:eastAsia="en-US"/>
        </w:rPr>
        <w:t xml:space="preserve">A secondary power supply, such as a generator or supply from a separate utility, meeting the recommendations in BS 8519. Where a secondary supply is specified for other life safety systems then it should be of adequate capacity and used to supply the evacuation lift. </w:t>
      </w:r>
    </w:p>
    <w:p w14:paraId="39B28919" w14:textId="44730D4A" w:rsidR="001B6947" w:rsidRDefault="001B6947" w:rsidP="001B6947">
      <w:pPr>
        <w:rPr>
          <w:lang w:eastAsia="en-US"/>
        </w:rPr>
      </w:pPr>
      <w:r>
        <w:rPr>
          <w:lang w:eastAsia="en-US"/>
        </w:rPr>
        <w:t>b)</w:t>
      </w:r>
      <w:r w:rsidR="00892FEB">
        <w:rPr>
          <w:lang w:eastAsia="en-US"/>
        </w:rPr>
        <w:t xml:space="preserve"> </w:t>
      </w:r>
      <w:r>
        <w:rPr>
          <w:lang w:eastAsia="en-US"/>
        </w:rPr>
        <w:t xml:space="preserve">A separately fused circuit fed directly from the main incoming electrical supply to the building, located in a fire-protected enclosure. Thereafter, the recommendations in BS 8519 should be followed for the configuration of the circuits within the building and fire protection measures. The adoption of such an alternative supply route should be subject to a risk assessment, taking factors into account such as the travel of the lift, the implications of a failure of the primary supply, the alternative evacuation planning, etc. Evacuation lifts using such an alternative supply route through the building should have an automatic rescue device which, in the event of a power failure, allows them to move automatically to an adjacent </w:t>
      </w:r>
      <w:proofErr w:type="spellStart"/>
      <w:r>
        <w:rPr>
          <w:lang w:eastAsia="en-US"/>
        </w:rPr>
        <w:t>storey</w:t>
      </w:r>
      <w:proofErr w:type="spellEnd"/>
      <w:r>
        <w:rPr>
          <w:lang w:eastAsia="en-US"/>
        </w:rPr>
        <w:t xml:space="preserve"> and open their doors to allow their passengers to escape. </w:t>
      </w:r>
    </w:p>
    <w:p w14:paraId="3B648989" w14:textId="6514F829" w:rsidR="001B6947" w:rsidRDefault="001B6947" w:rsidP="001B6947">
      <w:pPr>
        <w:rPr>
          <w:lang w:eastAsia="en-US"/>
        </w:rPr>
      </w:pPr>
      <w:r>
        <w:rPr>
          <w:lang w:eastAsia="en-US"/>
        </w:rPr>
        <w:t xml:space="preserve">The cables transmitting the secondary supply or alternative circuit should be separated from those of the primary supply and routed through areas of low fire risk, or should be physically protected so that a breakdown, or any cause of a breakdown, on one supply cannot lead to simultaneous failure of the other supply. Any power switches or isolators should be clearly identified. Labels should be provided at the main switchboard and at the incoming power supplies indicating the presence, purpose and location of the two circuits. The arrangements for cable specification, </w:t>
      </w:r>
      <w:r w:rsidR="00563A70">
        <w:rPr>
          <w:lang w:eastAsia="en-US"/>
        </w:rPr>
        <w:t>routing</w:t>
      </w:r>
      <w:r>
        <w:rPr>
          <w:lang w:eastAsia="en-US"/>
        </w:rPr>
        <w:t xml:space="preserve"> and installation, automatic changeover devices between primary and secondary circuits and the fire protection of any enclosures should be in accordance with BS 8519. </w:t>
      </w:r>
    </w:p>
    <w:p w14:paraId="7AA57886" w14:textId="43E8911D" w:rsidR="001B6947" w:rsidRDefault="001B6947" w:rsidP="001B6947">
      <w:pPr>
        <w:rPr>
          <w:lang w:eastAsia="en-US"/>
        </w:rPr>
      </w:pPr>
      <w:r>
        <w:rPr>
          <w:lang w:eastAsia="en-US"/>
        </w:rPr>
        <w:t xml:space="preserve">Battery inverters should not be used as secondary power supplies for fire safety purposes, unless it can be demonstrated that: </w:t>
      </w:r>
    </w:p>
    <w:p w14:paraId="5D1E46E1" w14:textId="65209094" w:rsidR="001B6947" w:rsidRDefault="001B6947" w:rsidP="001B6947">
      <w:pPr>
        <w:rPr>
          <w:lang w:eastAsia="en-US"/>
        </w:rPr>
      </w:pPr>
      <w:r>
        <w:rPr>
          <w:lang w:eastAsia="en-US"/>
        </w:rPr>
        <w:t>1)</w:t>
      </w:r>
      <w:r w:rsidR="00892FEB">
        <w:rPr>
          <w:lang w:eastAsia="en-US"/>
        </w:rPr>
        <w:t xml:space="preserve"> </w:t>
      </w:r>
      <w:r>
        <w:rPr>
          <w:lang w:eastAsia="en-US"/>
        </w:rPr>
        <w:t xml:space="preserve">this power supply </w:t>
      </w:r>
      <w:proofErr w:type="gramStart"/>
      <w:r>
        <w:rPr>
          <w:lang w:eastAsia="en-US"/>
        </w:rPr>
        <w:t>is capable of operating</w:t>
      </w:r>
      <w:proofErr w:type="gramEnd"/>
      <w:r>
        <w:rPr>
          <w:lang w:eastAsia="en-US"/>
        </w:rPr>
        <w:t xml:space="preserve"> the lift at normal speed; and </w:t>
      </w:r>
    </w:p>
    <w:p w14:paraId="15F537B5" w14:textId="107CE549" w:rsidR="001B6947" w:rsidRDefault="001B6947" w:rsidP="001B6947">
      <w:pPr>
        <w:rPr>
          <w:lang w:eastAsia="en-US"/>
        </w:rPr>
      </w:pPr>
      <w:r>
        <w:rPr>
          <w:lang w:eastAsia="en-US"/>
        </w:rPr>
        <w:t>2)</w:t>
      </w:r>
      <w:r w:rsidR="00892FEB">
        <w:rPr>
          <w:lang w:eastAsia="en-US"/>
        </w:rPr>
        <w:t xml:space="preserve"> </w:t>
      </w:r>
      <w:r>
        <w:rPr>
          <w:lang w:eastAsia="en-US"/>
        </w:rPr>
        <w:t xml:space="preserve">it has sufficient capacity and endurance to enable the lift to perform sufficient cycles to serve and evacuate every refuge associated with the shaft, at one refuge per cycle (one cycle being movement from final exit level to a refuge and back to the final exit level). Movement to the level from which the authorized person will take control of the lift should also be included. The capacity should be calculated with allowance for the batteries’ supply capacity at the end of their design life. </w:t>
      </w:r>
    </w:p>
    <w:p w14:paraId="326FBA31" w14:textId="77777777" w:rsidR="001B6947" w:rsidRDefault="001B6947" w:rsidP="001B6947">
      <w:pPr>
        <w:rPr>
          <w:lang w:eastAsia="en-US"/>
        </w:rPr>
      </w:pPr>
      <w:r>
        <w:rPr>
          <w:lang w:eastAsia="en-US"/>
        </w:rPr>
        <w:t xml:space="preserve">Where it is reasonably foreseeable that the refuges will be used by more than one user, and the size of the evacuation lift is such that more than one cycle would be required to evacuate each refuge, the battery capacity should be increased accordingly. </w:t>
      </w:r>
    </w:p>
    <w:p w14:paraId="4C424275" w14:textId="77777777" w:rsidR="001B6947" w:rsidRDefault="001B6947" w:rsidP="001B6947">
      <w:pPr>
        <w:rPr>
          <w:lang w:eastAsia="en-US"/>
        </w:rPr>
      </w:pPr>
      <w:r>
        <w:rPr>
          <w:lang w:eastAsia="en-US"/>
        </w:rPr>
        <w:t xml:space="preserve">Any electrical substation, distribution board, generator, hydraulic pump or other apparatus should be protected from the action of fire in the building for a period not less than that specified for the enclosing structure of the evacuation lift installation and in accordance with the general principles of structural fire protection for a lift machine room or machinery space. </w:t>
      </w:r>
    </w:p>
    <w:p w14:paraId="01443B14" w14:textId="798330A1" w:rsidR="001B6947" w:rsidRDefault="001B6947" w:rsidP="000C7431">
      <w:pPr>
        <w:pStyle w:val="Heading2"/>
        <w:rPr>
          <w:lang w:eastAsia="en-US"/>
        </w:rPr>
      </w:pPr>
      <w:bookmarkStart w:id="39" w:name="_Toc65052764"/>
      <w:proofErr w:type="gramStart"/>
      <w:r>
        <w:rPr>
          <w:lang w:eastAsia="en-US"/>
        </w:rPr>
        <w:lastRenderedPageBreak/>
        <w:t>G.2.3</w:t>
      </w:r>
      <w:r w:rsidR="00892FEB">
        <w:rPr>
          <w:lang w:eastAsia="en-US"/>
        </w:rPr>
        <w:t xml:space="preserve"> </w:t>
      </w:r>
      <w:r>
        <w:rPr>
          <w:lang w:eastAsia="en-US"/>
        </w:rPr>
        <w:t xml:space="preserve"> Control</w:t>
      </w:r>
      <w:proofErr w:type="gramEnd"/>
      <w:r>
        <w:rPr>
          <w:lang w:eastAsia="en-US"/>
        </w:rPr>
        <w:t xml:space="preserve"> and operation of evacuation lifts</w:t>
      </w:r>
      <w:bookmarkEnd w:id="39"/>
      <w:r>
        <w:rPr>
          <w:lang w:eastAsia="en-US"/>
        </w:rPr>
        <w:t xml:space="preserve"> </w:t>
      </w:r>
    </w:p>
    <w:p w14:paraId="2647F4C3" w14:textId="77777777" w:rsidR="001B6947" w:rsidRDefault="001B6947" w:rsidP="001B6947">
      <w:pPr>
        <w:rPr>
          <w:lang w:eastAsia="en-US"/>
        </w:rPr>
      </w:pPr>
      <w:r>
        <w:rPr>
          <w:lang w:eastAsia="en-US"/>
        </w:rPr>
        <w:t xml:space="preserve">On the operation of the “Evacuation Lift” switch, or on a signal from a fire detection system, the evacuation lift should isolate all car and landing call controls and return to the final exit level and park with its doors open. </w:t>
      </w:r>
    </w:p>
    <w:p w14:paraId="6CC8EBFA" w14:textId="77777777" w:rsidR="001B6947" w:rsidRDefault="001B6947" w:rsidP="001B6947">
      <w:pPr>
        <w:rPr>
          <w:lang w:eastAsia="en-US"/>
        </w:rPr>
      </w:pPr>
      <w:r>
        <w:rPr>
          <w:lang w:eastAsia="en-US"/>
        </w:rPr>
        <w:t xml:space="preserve">Once at the final exit level and once the “Evacuation Lift” switch has been operated, the car controls should be enabled; the evacuation lift should then operate only in response to the car controls and the communication system provided should be in operation. </w:t>
      </w:r>
    </w:p>
    <w:p w14:paraId="0DCF6B85" w14:textId="77777777" w:rsidR="001B6947" w:rsidRDefault="001B6947" w:rsidP="001B6947">
      <w:pPr>
        <w:rPr>
          <w:lang w:eastAsia="en-US"/>
        </w:rPr>
      </w:pPr>
      <w:r>
        <w:rPr>
          <w:lang w:eastAsia="en-US"/>
        </w:rPr>
        <w:t xml:space="preserve">The lift car should be taken only to those levels where a person </w:t>
      </w:r>
      <w:proofErr w:type="gramStart"/>
      <w:r>
        <w:rPr>
          <w:lang w:eastAsia="en-US"/>
        </w:rPr>
        <w:t>is in need of</w:t>
      </w:r>
      <w:proofErr w:type="gramEnd"/>
      <w:r>
        <w:rPr>
          <w:lang w:eastAsia="en-US"/>
        </w:rPr>
        <w:t xml:space="preserve"> assistance. </w:t>
      </w:r>
    </w:p>
    <w:p w14:paraId="1B5B8DB7" w14:textId="77777777" w:rsidR="001B6947" w:rsidRDefault="001B6947" w:rsidP="001B6947">
      <w:pPr>
        <w:rPr>
          <w:lang w:eastAsia="en-US"/>
        </w:rPr>
      </w:pPr>
      <w:r>
        <w:rPr>
          <w:lang w:eastAsia="en-US"/>
        </w:rPr>
        <w:t xml:space="preserve">To manage this system adequately, </w:t>
      </w:r>
      <w:proofErr w:type="gramStart"/>
      <w:r>
        <w:rPr>
          <w:lang w:eastAsia="en-US"/>
        </w:rPr>
        <w:t>a sufficient number of</w:t>
      </w:r>
      <w:proofErr w:type="gramEnd"/>
      <w:r>
        <w:rPr>
          <w:lang w:eastAsia="en-US"/>
        </w:rPr>
        <w:t xml:space="preserve"> competent staff (and deputies) should be designated and should be capable of carrying out the necessary duties quickly and efficiently at all times during which the building is occupied. </w:t>
      </w:r>
    </w:p>
    <w:p w14:paraId="355BDE04" w14:textId="77777777" w:rsidR="001B6947" w:rsidRDefault="001B6947" w:rsidP="001B6947">
      <w:pPr>
        <w:rPr>
          <w:lang w:eastAsia="en-US"/>
        </w:rPr>
      </w:pPr>
      <w:r>
        <w:rPr>
          <w:lang w:eastAsia="en-US"/>
        </w:rPr>
        <w:t xml:space="preserve">The evacuation procedure for people requiring assistance should begin at the first warning of fire. In premises where there is a two-stage fire warning system, this should be on the sounding of the “alert” or “first-stage” alarm. </w:t>
      </w:r>
    </w:p>
    <w:p w14:paraId="493956BA" w14:textId="782A83E9" w:rsidR="001B6947" w:rsidRDefault="001B6947" w:rsidP="001B6947">
      <w:pPr>
        <w:rPr>
          <w:lang w:eastAsia="en-US"/>
        </w:rPr>
      </w:pPr>
      <w:r>
        <w:rPr>
          <w:lang w:eastAsia="en-US"/>
        </w:rPr>
        <w:t>Except in two-</w:t>
      </w:r>
      <w:proofErr w:type="spellStart"/>
      <w:r>
        <w:rPr>
          <w:lang w:eastAsia="en-US"/>
        </w:rPr>
        <w:t>storey</w:t>
      </w:r>
      <w:proofErr w:type="spellEnd"/>
      <w:r>
        <w:rPr>
          <w:lang w:eastAsia="en-US"/>
        </w:rPr>
        <w:t xml:space="preserve"> buildings, some form of emergency voice communication system should be provided to enable the rapid and unambiguous identification of those locations (</w:t>
      </w:r>
      <w:proofErr w:type="gramStart"/>
      <w:r>
        <w:rPr>
          <w:lang w:eastAsia="en-US"/>
        </w:rPr>
        <w:t>e.g.</w:t>
      </w:r>
      <w:proofErr w:type="gramEnd"/>
      <w:r>
        <w:rPr>
          <w:lang w:eastAsia="en-US"/>
        </w:rPr>
        <w:t xml:space="preserve"> refuges) where people requiring assistance with evacuation might be waiting, from a control point, and the relaying of this information to the person operating the evacuation or firefighters lift car. This system may also be used to reassure those waiting that assistance is on its way. </w:t>
      </w:r>
    </w:p>
    <w:p w14:paraId="010E46C0" w14:textId="0CD4A80D" w:rsidR="001B6947" w:rsidRPr="00064779" w:rsidRDefault="001B6947" w:rsidP="001B6947">
      <w:pPr>
        <w:rPr>
          <w:i/>
          <w:iCs/>
          <w:lang w:eastAsia="en-US"/>
        </w:rPr>
      </w:pPr>
      <w:r w:rsidRPr="00064779">
        <w:rPr>
          <w:i/>
          <w:iCs/>
          <w:lang w:eastAsia="en-US"/>
        </w:rPr>
        <w:t>NOTE 1</w:t>
      </w:r>
      <w:r w:rsidR="00892FEB">
        <w:rPr>
          <w:i/>
          <w:iCs/>
          <w:lang w:eastAsia="en-US"/>
        </w:rPr>
        <w:t xml:space="preserve"> </w:t>
      </w:r>
      <w:r w:rsidRPr="00064779">
        <w:rPr>
          <w:i/>
          <w:iCs/>
          <w:lang w:eastAsia="en-US"/>
        </w:rPr>
        <w:t xml:space="preserve">Communication systems recommended for </w:t>
      </w:r>
      <w:proofErr w:type="gramStart"/>
      <w:r w:rsidRPr="00064779">
        <w:rPr>
          <w:i/>
          <w:iCs/>
          <w:lang w:eastAsia="en-US"/>
        </w:rPr>
        <w:t>firefighters</w:t>
      </w:r>
      <w:proofErr w:type="gramEnd"/>
      <w:r w:rsidRPr="00064779">
        <w:rPr>
          <w:i/>
          <w:iCs/>
          <w:lang w:eastAsia="en-US"/>
        </w:rPr>
        <w:t xml:space="preserve"> lifts (see 20.4) are not sufficient for an evacuation lift. </w:t>
      </w:r>
    </w:p>
    <w:p w14:paraId="3A8C1BE6" w14:textId="77777777" w:rsidR="001B6947" w:rsidRDefault="001B6947" w:rsidP="001B6947">
      <w:pPr>
        <w:rPr>
          <w:lang w:eastAsia="en-US"/>
        </w:rPr>
      </w:pPr>
      <w:r>
        <w:rPr>
          <w:lang w:eastAsia="en-US"/>
        </w:rPr>
        <w:t xml:space="preserve">The cabling for such emergency voice communication systems should be fire-protected and may be run within the lift well. The communication system should have a back-up power supply sufficient to operate it for the planned evacuation </w:t>
      </w:r>
      <w:proofErr w:type="gramStart"/>
      <w:r>
        <w:rPr>
          <w:lang w:eastAsia="en-US"/>
        </w:rPr>
        <w:t>time, or</w:t>
      </w:r>
      <w:proofErr w:type="gramEnd"/>
      <w:r>
        <w:rPr>
          <w:lang w:eastAsia="en-US"/>
        </w:rPr>
        <w:t xml:space="preserve"> be fed from the secondary supply. </w:t>
      </w:r>
    </w:p>
    <w:p w14:paraId="0B2D87E7" w14:textId="77777777" w:rsidR="001B6947" w:rsidRDefault="001B6947" w:rsidP="001B6947">
      <w:pPr>
        <w:rPr>
          <w:lang w:eastAsia="en-US"/>
        </w:rPr>
      </w:pPr>
      <w:r>
        <w:rPr>
          <w:lang w:eastAsia="en-US"/>
        </w:rPr>
        <w:t xml:space="preserve">Staff immediately available at the final exit level (possibly security or reception staff) should be designated and trained as evacuation lift operators. The duties to be undertaken by a designated member of staff, immediately on receipt of a fire alert signal, should include the following. </w:t>
      </w:r>
    </w:p>
    <w:p w14:paraId="20FDFADC" w14:textId="77777777" w:rsidR="001B6947" w:rsidRDefault="001B6947" w:rsidP="001B6947">
      <w:pPr>
        <w:rPr>
          <w:lang w:eastAsia="en-US"/>
        </w:rPr>
      </w:pPr>
      <w:r>
        <w:rPr>
          <w:lang w:eastAsia="en-US"/>
        </w:rPr>
        <w:t>a)</w:t>
      </w:r>
      <w:r>
        <w:rPr>
          <w:lang w:eastAsia="en-US"/>
        </w:rPr>
        <w:tab/>
        <w:t xml:space="preserve">An operator designated to take control of the lift should operate the evacuation lift switch, and should: </w:t>
      </w:r>
    </w:p>
    <w:p w14:paraId="4A8D9D77" w14:textId="3393A626" w:rsidR="001B6947" w:rsidRDefault="001B6947" w:rsidP="00064779">
      <w:pPr>
        <w:pStyle w:val="ListParagraph"/>
        <w:numPr>
          <w:ilvl w:val="1"/>
          <w:numId w:val="36"/>
        </w:numPr>
        <w:rPr>
          <w:lang w:eastAsia="en-US"/>
        </w:rPr>
      </w:pPr>
      <w:r>
        <w:rPr>
          <w:lang w:eastAsia="en-US"/>
        </w:rPr>
        <w:t xml:space="preserve">determine the </w:t>
      </w:r>
      <w:proofErr w:type="spellStart"/>
      <w:r>
        <w:rPr>
          <w:lang w:eastAsia="en-US"/>
        </w:rPr>
        <w:t>storey</w:t>
      </w:r>
      <w:proofErr w:type="spellEnd"/>
      <w:r>
        <w:rPr>
          <w:lang w:eastAsia="en-US"/>
        </w:rPr>
        <w:t xml:space="preserve"> and part of the building indicated as the location of the </w:t>
      </w:r>
      <w:proofErr w:type="gramStart"/>
      <w:r>
        <w:rPr>
          <w:lang w:eastAsia="en-US"/>
        </w:rPr>
        <w:t>fire;</w:t>
      </w:r>
      <w:proofErr w:type="gramEnd"/>
      <w:r>
        <w:rPr>
          <w:lang w:eastAsia="en-US"/>
        </w:rPr>
        <w:t xml:space="preserve"> </w:t>
      </w:r>
    </w:p>
    <w:p w14:paraId="35DECC60" w14:textId="384D644C" w:rsidR="001B6947" w:rsidRDefault="001B6947" w:rsidP="00064779">
      <w:pPr>
        <w:pStyle w:val="ListParagraph"/>
        <w:numPr>
          <w:ilvl w:val="1"/>
          <w:numId w:val="36"/>
        </w:numPr>
        <w:rPr>
          <w:lang w:eastAsia="en-US"/>
        </w:rPr>
      </w:pPr>
      <w:r>
        <w:rPr>
          <w:lang w:eastAsia="en-US"/>
        </w:rPr>
        <w:t xml:space="preserve">determine the </w:t>
      </w:r>
      <w:proofErr w:type="spellStart"/>
      <w:r>
        <w:rPr>
          <w:lang w:eastAsia="en-US"/>
        </w:rPr>
        <w:t>storeys</w:t>
      </w:r>
      <w:proofErr w:type="spellEnd"/>
      <w:r>
        <w:rPr>
          <w:lang w:eastAsia="en-US"/>
        </w:rPr>
        <w:t xml:space="preserve"> at which people are awaiting assistance; and </w:t>
      </w:r>
    </w:p>
    <w:p w14:paraId="3F53592A" w14:textId="1D69A919" w:rsidR="001B6947" w:rsidRDefault="001B6947" w:rsidP="00064779">
      <w:pPr>
        <w:pStyle w:val="ListParagraph"/>
        <w:numPr>
          <w:ilvl w:val="1"/>
          <w:numId w:val="36"/>
        </w:numPr>
        <w:rPr>
          <w:lang w:eastAsia="en-US"/>
        </w:rPr>
      </w:pPr>
      <w:r>
        <w:rPr>
          <w:lang w:eastAsia="en-US"/>
        </w:rPr>
        <w:t xml:space="preserve">take control of the lift and proceed to move people requiring assistance to the final exit level. </w:t>
      </w:r>
    </w:p>
    <w:p w14:paraId="7B90755F" w14:textId="0804C0F4" w:rsidR="001B6947" w:rsidRDefault="001B6947" w:rsidP="001B6947">
      <w:pPr>
        <w:rPr>
          <w:lang w:eastAsia="en-US"/>
        </w:rPr>
      </w:pPr>
      <w:r>
        <w:rPr>
          <w:lang w:eastAsia="en-US"/>
        </w:rPr>
        <w:t>b)</w:t>
      </w:r>
      <w:r w:rsidR="00892FEB">
        <w:rPr>
          <w:lang w:eastAsia="en-US"/>
        </w:rPr>
        <w:t xml:space="preserve"> </w:t>
      </w:r>
      <w:r>
        <w:rPr>
          <w:lang w:eastAsia="en-US"/>
        </w:rPr>
        <w:t xml:space="preserve">A designated person should ensure that: </w:t>
      </w:r>
    </w:p>
    <w:p w14:paraId="6FF3CAE6" w14:textId="78B0EE28" w:rsidR="001B6947" w:rsidRDefault="001B6947" w:rsidP="00064779">
      <w:pPr>
        <w:pStyle w:val="ListParagraph"/>
        <w:numPr>
          <w:ilvl w:val="1"/>
          <w:numId w:val="36"/>
        </w:numPr>
        <w:ind w:left="1276"/>
        <w:rPr>
          <w:lang w:eastAsia="en-US"/>
        </w:rPr>
      </w:pPr>
      <w:r>
        <w:rPr>
          <w:lang w:eastAsia="en-US"/>
        </w:rPr>
        <w:t xml:space="preserve">any people requiring assistance in the </w:t>
      </w:r>
      <w:proofErr w:type="spellStart"/>
      <w:r>
        <w:rPr>
          <w:lang w:eastAsia="en-US"/>
        </w:rPr>
        <w:t>storey</w:t>
      </w:r>
      <w:proofErr w:type="spellEnd"/>
      <w:r>
        <w:rPr>
          <w:lang w:eastAsia="en-US"/>
        </w:rPr>
        <w:t xml:space="preserve"> for which that person is responsible move to the nearest refuge (lift lobby, etc.) to await the lift; and that </w:t>
      </w:r>
    </w:p>
    <w:p w14:paraId="76BBD076" w14:textId="480E62AE" w:rsidR="001B6947" w:rsidRDefault="001B6947" w:rsidP="00064779">
      <w:pPr>
        <w:pStyle w:val="ListParagraph"/>
        <w:numPr>
          <w:ilvl w:val="1"/>
          <w:numId w:val="36"/>
        </w:numPr>
        <w:ind w:left="1276"/>
        <w:rPr>
          <w:lang w:eastAsia="en-US"/>
        </w:rPr>
      </w:pPr>
      <w:r>
        <w:rPr>
          <w:lang w:eastAsia="en-US"/>
        </w:rPr>
        <w:t xml:space="preserve">the person controlling the evacuation lift is aware that a person or persons is/are waiting for the lift. </w:t>
      </w:r>
    </w:p>
    <w:p w14:paraId="52307D02" w14:textId="10853934" w:rsidR="001B6947" w:rsidRDefault="001B6947" w:rsidP="001B6947">
      <w:pPr>
        <w:rPr>
          <w:lang w:eastAsia="en-US"/>
        </w:rPr>
      </w:pPr>
      <w:r>
        <w:rPr>
          <w:lang w:eastAsia="en-US"/>
        </w:rPr>
        <w:t xml:space="preserve">Unless a different order has been agreed with the fire authority, evacuation should normally be in the following order: </w:t>
      </w:r>
    </w:p>
    <w:p w14:paraId="796FC4C7" w14:textId="3B9CE72E" w:rsidR="001B6947" w:rsidRDefault="001B6947" w:rsidP="00064779">
      <w:pPr>
        <w:pStyle w:val="ListParagraph"/>
        <w:numPr>
          <w:ilvl w:val="2"/>
          <w:numId w:val="38"/>
        </w:numPr>
        <w:ind w:left="993"/>
        <w:rPr>
          <w:lang w:eastAsia="en-US"/>
        </w:rPr>
      </w:pPr>
      <w:r>
        <w:rPr>
          <w:lang w:eastAsia="en-US"/>
        </w:rPr>
        <w:t xml:space="preserve">the fire </w:t>
      </w:r>
      <w:proofErr w:type="gramStart"/>
      <w:r>
        <w:rPr>
          <w:lang w:eastAsia="en-US"/>
        </w:rPr>
        <w:t>floor;</w:t>
      </w:r>
      <w:proofErr w:type="gramEnd"/>
      <w:r>
        <w:rPr>
          <w:lang w:eastAsia="en-US"/>
        </w:rPr>
        <w:t xml:space="preserve"> </w:t>
      </w:r>
    </w:p>
    <w:p w14:paraId="4FDCF350" w14:textId="089A932F" w:rsidR="001B6947" w:rsidRDefault="001B6947" w:rsidP="00064779">
      <w:pPr>
        <w:pStyle w:val="ListParagraph"/>
        <w:numPr>
          <w:ilvl w:val="2"/>
          <w:numId w:val="38"/>
        </w:numPr>
        <w:ind w:left="993"/>
        <w:rPr>
          <w:lang w:eastAsia="en-US"/>
        </w:rPr>
      </w:pPr>
      <w:r>
        <w:rPr>
          <w:lang w:eastAsia="en-US"/>
        </w:rPr>
        <w:t xml:space="preserve">the floor immediately above the fire </w:t>
      </w:r>
      <w:proofErr w:type="gramStart"/>
      <w:r>
        <w:rPr>
          <w:lang w:eastAsia="en-US"/>
        </w:rPr>
        <w:t>floor;</w:t>
      </w:r>
      <w:proofErr w:type="gramEnd"/>
      <w:r>
        <w:rPr>
          <w:lang w:eastAsia="en-US"/>
        </w:rPr>
        <w:t xml:space="preserve"> </w:t>
      </w:r>
    </w:p>
    <w:p w14:paraId="6A6F28FD" w14:textId="0DA8575B" w:rsidR="001B6947" w:rsidRDefault="001B6947" w:rsidP="00064779">
      <w:pPr>
        <w:pStyle w:val="ListParagraph"/>
        <w:numPr>
          <w:ilvl w:val="2"/>
          <w:numId w:val="38"/>
        </w:numPr>
        <w:ind w:left="993"/>
        <w:rPr>
          <w:lang w:eastAsia="en-US"/>
        </w:rPr>
      </w:pPr>
      <w:r>
        <w:rPr>
          <w:lang w:eastAsia="en-US"/>
        </w:rPr>
        <w:t xml:space="preserve">other floors above the fire floor starting at the top </w:t>
      </w:r>
      <w:proofErr w:type="spellStart"/>
      <w:proofErr w:type="gramStart"/>
      <w:r>
        <w:rPr>
          <w:lang w:eastAsia="en-US"/>
        </w:rPr>
        <w:t>storey</w:t>
      </w:r>
      <w:proofErr w:type="spellEnd"/>
      <w:r>
        <w:rPr>
          <w:lang w:eastAsia="en-US"/>
        </w:rPr>
        <w:t>;</w:t>
      </w:r>
      <w:proofErr w:type="gramEnd"/>
      <w:r>
        <w:rPr>
          <w:lang w:eastAsia="en-US"/>
        </w:rPr>
        <w:t xml:space="preserve"> </w:t>
      </w:r>
    </w:p>
    <w:p w14:paraId="45846573" w14:textId="7C930EF4" w:rsidR="001B6947" w:rsidRDefault="001B6947" w:rsidP="00064779">
      <w:pPr>
        <w:pStyle w:val="ListParagraph"/>
        <w:numPr>
          <w:ilvl w:val="2"/>
          <w:numId w:val="38"/>
        </w:numPr>
        <w:ind w:left="993"/>
        <w:rPr>
          <w:lang w:eastAsia="en-US"/>
        </w:rPr>
      </w:pPr>
      <w:r>
        <w:rPr>
          <w:lang w:eastAsia="en-US"/>
        </w:rPr>
        <w:t xml:space="preserve">all remaining floors. </w:t>
      </w:r>
    </w:p>
    <w:p w14:paraId="1B38A720" w14:textId="77777777" w:rsidR="001B6947" w:rsidRDefault="001B6947" w:rsidP="001B6947">
      <w:pPr>
        <w:rPr>
          <w:lang w:eastAsia="en-US"/>
        </w:rPr>
      </w:pPr>
      <w:r>
        <w:rPr>
          <w:lang w:eastAsia="en-US"/>
        </w:rPr>
        <w:t xml:space="preserve">The actual fire conditions, however, might necessitate changes in the planned sequence, and this should be </w:t>
      </w:r>
      <w:proofErr w:type="gramStart"/>
      <w:r>
        <w:rPr>
          <w:lang w:eastAsia="en-US"/>
        </w:rPr>
        <w:t>taken into account</w:t>
      </w:r>
      <w:proofErr w:type="gramEnd"/>
      <w:r>
        <w:rPr>
          <w:lang w:eastAsia="en-US"/>
        </w:rPr>
        <w:t xml:space="preserve">. </w:t>
      </w:r>
    </w:p>
    <w:p w14:paraId="55510D04" w14:textId="77777777" w:rsidR="001B6947" w:rsidRDefault="001B6947" w:rsidP="001B6947">
      <w:pPr>
        <w:rPr>
          <w:lang w:eastAsia="en-US"/>
        </w:rPr>
      </w:pPr>
      <w:r>
        <w:rPr>
          <w:lang w:eastAsia="en-US"/>
        </w:rPr>
        <w:t xml:space="preserve">At final exit level, help should be available to assist passengers from the lift thus permitting a rapid vacation of the car and avoiding congestion near final exits. </w:t>
      </w:r>
    </w:p>
    <w:p w14:paraId="7548DF68" w14:textId="77777777" w:rsidR="001B6947" w:rsidRDefault="001B6947" w:rsidP="001B6947">
      <w:pPr>
        <w:rPr>
          <w:lang w:eastAsia="en-US"/>
        </w:rPr>
      </w:pPr>
      <w:r>
        <w:rPr>
          <w:lang w:eastAsia="en-US"/>
        </w:rPr>
        <w:lastRenderedPageBreak/>
        <w:t xml:space="preserve">If an evacuation lift fails to arrive at a landing, or access to it at any level is obstructed by the fire, it is necessary to use a stairway. The best method of negotiating stairs should therefore be </w:t>
      </w:r>
      <w:proofErr w:type="gramStart"/>
      <w:r>
        <w:rPr>
          <w:lang w:eastAsia="en-US"/>
        </w:rPr>
        <w:t>determined, and</w:t>
      </w:r>
      <w:proofErr w:type="gramEnd"/>
      <w:r>
        <w:rPr>
          <w:lang w:eastAsia="en-US"/>
        </w:rPr>
        <w:t xml:space="preserve"> </w:t>
      </w:r>
      <w:proofErr w:type="spellStart"/>
      <w:r>
        <w:rPr>
          <w:lang w:eastAsia="en-US"/>
        </w:rPr>
        <w:t>practised</w:t>
      </w:r>
      <w:proofErr w:type="spellEnd"/>
      <w:r>
        <w:rPr>
          <w:lang w:eastAsia="en-US"/>
        </w:rPr>
        <w:t xml:space="preserve"> if necessary. </w:t>
      </w:r>
    </w:p>
    <w:p w14:paraId="73429342" w14:textId="577BBC3C" w:rsidR="001B6947" w:rsidRDefault="001B6947" w:rsidP="001B6947">
      <w:pPr>
        <w:rPr>
          <w:lang w:eastAsia="en-US"/>
        </w:rPr>
      </w:pPr>
      <w:r>
        <w:rPr>
          <w:lang w:eastAsia="en-US"/>
        </w:rPr>
        <w:t>NOTE 2</w:t>
      </w:r>
      <w:r w:rsidR="00892FEB">
        <w:rPr>
          <w:lang w:eastAsia="en-US"/>
        </w:rPr>
        <w:t xml:space="preserve"> </w:t>
      </w:r>
      <w:r>
        <w:rPr>
          <w:lang w:eastAsia="en-US"/>
        </w:rPr>
        <w:t xml:space="preserve">If the lift itself remains safe to use it might only be necessary to descend to the </w:t>
      </w:r>
      <w:proofErr w:type="spellStart"/>
      <w:r>
        <w:rPr>
          <w:lang w:eastAsia="en-US"/>
        </w:rPr>
        <w:t>storey</w:t>
      </w:r>
      <w:proofErr w:type="spellEnd"/>
      <w:r>
        <w:rPr>
          <w:lang w:eastAsia="en-US"/>
        </w:rPr>
        <w:t xml:space="preserve"> below using the stairway and from there continue the descent by lift. </w:t>
      </w:r>
    </w:p>
    <w:p w14:paraId="2A09210B" w14:textId="77777777" w:rsidR="001B6947" w:rsidRDefault="001B6947" w:rsidP="001B6947">
      <w:pPr>
        <w:rPr>
          <w:lang w:eastAsia="en-US"/>
        </w:rPr>
      </w:pPr>
      <w:r>
        <w:rPr>
          <w:lang w:eastAsia="en-US"/>
        </w:rPr>
        <w:t xml:space="preserve">When the fire and rescue service </w:t>
      </w:r>
      <w:proofErr w:type="gramStart"/>
      <w:r>
        <w:rPr>
          <w:lang w:eastAsia="en-US"/>
        </w:rPr>
        <w:t>arrives</w:t>
      </w:r>
      <w:proofErr w:type="gramEnd"/>
      <w:r>
        <w:rPr>
          <w:lang w:eastAsia="en-US"/>
        </w:rPr>
        <w:t xml:space="preserve">, the officer in charge should be briefed by the designated member of staff coordinating the evacuation on both the position and circumstances of the fire, and the progress of the evacuation. </w:t>
      </w:r>
    </w:p>
    <w:p w14:paraId="6E78550C" w14:textId="11B6B614" w:rsidR="00881BC5" w:rsidRDefault="001B6947" w:rsidP="001B6947">
      <w:pPr>
        <w:rPr>
          <w:lang w:eastAsia="en-US"/>
        </w:rPr>
      </w:pPr>
      <w:r>
        <w:rPr>
          <w:lang w:eastAsia="en-US"/>
        </w:rPr>
        <w:t xml:space="preserve">Subsequent priorities for the use of evacuation lifts and </w:t>
      </w:r>
      <w:proofErr w:type="gramStart"/>
      <w:r>
        <w:rPr>
          <w:lang w:eastAsia="en-US"/>
        </w:rPr>
        <w:t>firefighters</w:t>
      </w:r>
      <w:proofErr w:type="gramEnd"/>
      <w:r>
        <w:rPr>
          <w:lang w:eastAsia="en-US"/>
        </w:rPr>
        <w:t xml:space="preserve"> lifts should then be as decided by the fire and rescue service.</w:t>
      </w:r>
    </w:p>
    <w:p w14:paraId="2973DC48" w14:textId="5CD686C7" w:rsidR="00892FEB" w:rsidRDefault="00892FEB">
      <w:pPr>
        <w:spacing w:after="320"/>
        <w:jc w:val="left"/>
        <w:rPr>
          <w:lang w:eastAsia="en-US"/>
        </w:rPr>
      </w:pPr>
      <w:r>
        <w:rPr>
          <w:lang w:eastAsia="en-US"/>
        </w:rPr>
        <w:br w:type="page"/>
      </w:r>
    </w:p>
    <w:p w14:paraId="2CFD6B38" w14:textId="04C57CB5" w:rsidR="00892FEB" w:rsidRPr="000C7431" w:rsidRDefault="00892FEB" w:rsidP="000C7431">
      <w:pPr>
        <w:pStyle w:val="Heading1"/>
      </w:pPr>
      <w:bookmarkStart w:id="40" w:name="_Toc65052765"/>
      <w:r w:rsidRPr="000C7431">
        <w:lastRenderedPageBreak/>
        <w:t>BS8519</w:t>
      </w:r>
      <w:bookmarkEnd w:id="40"/>
    </w:p>
    <w:p w14:paraId="0ED1AC2C" w14:textId="63BCC3C8" w:rsidR="00DD3116" w:rsidRDefault="00DD3116" w:rsidP="00C2140A">
      <w:pPr>
        <w:pStyle w:val="Heading2"/>
        <w:rPr>
          <w:lang w:eastAsia="en-US"/>
        </w:rPr>
      </w:pPr>
      <w:bookmarkStart w:id="41" w:name="_6_Power_Supplies"/>
      <w:bookmarkStart w:id="42" w:name="_Toc65052766"/>
      <w:bookmarkEnd w:id="41"/>
      <w:r>
        <w:rPr>
          <w:lang w:eastAsia="en-US"/>
        </w:rPr>
        <w:t>6 Power Supplies</w:t>
      </w:r>
      <w:bookmarkEnd w:id="42"/>
    </w:p>
    <w:p w14:paraId="3F664D28" w14:textId="172C75B9" w:rsidR="00DD3116" w:rsidRDefault="00DD3116" w:rsidP="00DD3116">
      <w:pPr>
        <w:rPr>
          <w:lang w:eastAsia="en-US"/>
        </w:rPr>
      </w:pPr>
      <w:r>
        <w:rPr>
          <w:lang w:eastAsia="en-US"/>
        </w:rPr>
        <w:t xml:space="preserve">Where electrical services in the building are essential to maintain the operation of the life safety and ﬁre-ﬁghting systems, a secondary power supply, </w:t>
      </w:r>
      <w:proofErr w:type="gramStart"/>
      <w:r>
        <w:rPr>
          <w:lang w:eastAsia="en-US"/>
        </w:rPr>
        <w:t>e.g.</w:t>
      </w:r>
      <w:proofErr w:type="gramEnd"/>
      <w:r>
        <w:rPr>
          <w:lang w:eastAsia="en-US"/>
        </w:rPr>
        <w:t xml:space="preserve"> an automatically started standby generator (see Figure 1) or an alternative utility supply (see Figure 2) from another external substation, should be provided which will, independently of the primary supply: </w:t>
      </w:r>
    </w:p>
    <w:p w14:paraId="4B5B2C5E" w14:textId="72A18791" w:rsidR="00DD3116" w:rsidRDefault="00DD3116" w:rsidP="00DD3116">
      <w:pPr>
        <w:rPr>
          <w:lang w:eastAsia="en-US"/>
        </w:rPr>
      </w:pPr>
      <w:r>
        <w:rPr>
          <w:lang w:eastAsia="en-US"/>
        </w:rPr>
        <w:t xml:space="preserve">a) be of sufﬁcient capacity to maintain any system in operation for at least the ﬁre survival time identiﬁed in Clause 5 for the appropriate system and type of building; and </w:t>
      </w:r>
    </w:p>
    <w:p w14:paraId="5BAFAF30" w14:textId="0DB5623D" w:rsidR="00DD3116" w:rsidRPr="00DD3116" w:rsidRDefault="00DD3116" w:rsidP="00DD3116">
      <w:pPr>
        <w:rPr>
          <w:lang w:eastAsia="en-US"/>
        </w:rPr>
      </w:pPr>
      <w:r>
        <w:rPr>
          <w:lang w:eastAsia="en-US"/>
        </w:rPr>
        <w:t xml:space="preserve">b) be capable of operating safely in ﬁre conditions for the appropriate </w:t>
      </w:r>
      <w:proofErr w:type="gramStart"/>
      <w:r>
        <w:rPr>
          <w:lang w:eastAsia="en-US"/>
        </w:rPr>
        <w:t>period of time</w:t>
      </w:r>
      <w:proofErr w:type="gramEnd"/>
      <w:r>
        <w:rPr>
          <w:lang w:eastAsia="en-US"/>
        </w:rPr>
        <w:t xml:space="preserve">. </w:t>
      </w:r>
    </w:p>
    <w:p w14:paraId="274DDDBC" w14:textId="508EBC11" w:rsidR="00892FEB" w:rsidRDefault="00C2140A" w:rsidP="00C2140A">
      <w:pPr>
        <w:pStyle w:val="Heading2"/>
        <w:rPr>
          <w:lang w:eastAsia="en-US"/>
        </w:rPr>
      </w:pPr>
      <w:bookmarkStart w:id="43" w:name="_Toc65052767"/>
      <w:r>
        <w:rPr>
          <w:lang w:eastAsia="en-US"/>
        </w:rPr>
        <w:t>Figure 1</w:t>
      </w:r>
      <w:bookmarkEnd w:id="43"/>
    </w:p>
    <w:p w14:paraId="7067C72E" w14:textId="3970F998" w:rsidR="00C2140A" w:rsidRDefault="00C2140A" w:rsidP="00DD3116">
      <w:pPr>
        <w:rPr>
          <w:lang w:eastAsia="en-US"/>
        </w:rPr>
      </w:pPr>
      <w:r>
        <w:rPr>
          <w:noProof/>
        </w:rPr>
        <w:drawing>
          <wp:inline distT="0" distB="0" distL="0" distR="0" wp14:anchorId="2FE64A09" wp14:editId="511E5FCB">
            <wp:extent cx="4544907" cy="5917161"/>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92958" cy="5979720"/>
                    </a:xfrm>
                    <a:prstGeom prst="rect">
                      <a:avLst/>
                    </a:prstGeom>
                  </pic:spPr>
                </pic:pic>
              </a:graphicData>
            </a:graphic>
          </wp:inline>
        </w:drawing>
      </w:r>
      <w:r>
        <w:rPr>
          <w:lang w:eastAsia="en-US"/>
        </w:rPr>
        <w:br w:type="page"/>
      </w:r>
    </w:p>
    <w:p w14:paraId="5408800F" w14:textId="4960E349" w:rsidR="00C2140A" w:rsidRDefault="00C2140A" w:rsidP="00C2140A">
      <w:pPr>
        <w:pStyle w:val="Heading2"/>
        <w:rPr>
          <w:lang w:eastAsia="en-US"/>
        </w:rPr>
      </w:pPr>
      <w:bookmarkStart w:id="44" w:name="_7_Dual_circuits"/>
      <w:bookmarkStart w:id="45" w:name="_Toc65052768"/>
      <w:bookmarkEnd w:id="44"/>
      <w:r>
        <w:rPr>
          <w:lang w:eastAsia="en-US"/>
        </w:rPr>
        <w:lastRenderedPageBreak/>
        <w:t>7 Dual circuits / diverse routes</w:t>
      </w:r>
      <w:bookmarkEnd w:id="45"/>
    </w:p>
    <w:p w14:paraId="7DC89507" w14:textId="26C6123E" w:rsidR="00C2140A" w:rsidRDefault="00C2140A" w:rsidP="00C2140A">
      <w:pPr>
        <w:rPr>
          <w:lang w:eastAsia="en-US"/>
        </w:rPr>
      </w:pPr>
      <w:r>
        <w:rPr>
          <w:lang w:eastAsia="en-US"/>
        </w:rPr>
        <w:t xml:space="preserve">A fundamental principle of this British Standard is that both the primary and the secondary supplies should be protected against ﬁre and water damage (see </w:t>
      </w:r>
      <w:proofErr w:type="gramStart"/>
      <w:r>
        <w:rPr>
          <w:lang w:eastAsia="en-US"/>
        </w:rPr>
        <w:t>Clause  )</w:t>
      </w:r>
      <w:proofErr w:type="gramEnd"/>
      <w:r>
        <w:rPr>
          <w:lang w:eastAsia="en-US"/>
        </w:rPr>
        <w:t xml:space="preserve">and separated from each other by adopting diverse cable routes. </w:t>
      </w:r>
    </w:p>
    <w:p w14:paraId="7768ABB3" w14:textId="2C8753B4" w:rsidR="00C2140A" w:rsidRDefault="00C2140A" w:rsidP="00C2140A">
      <w:pPr>
        <w:rPr>
          <w:lang w:eastAsia="en-US"/>
        </w:rPr>
      </w:pPr>
      <w:r>
        <w:rPr>
          <w:lang w:eastAsia="en-US"/>
        </w:rPr>
        <w:t xml:space="preserve">The diverse cable routes for the power supplies should be separate from any non-life safety/ﬁre-ﬁghting system circuits that could be detrimental to the operation of the life safety and ﬁre-ﬁghting system circuits. </w:t>
      </w:r>
    </w:p>
    <w:p w14:paraId="11F70BBD" w14:textId="651C6006" w:rsidR="00C2140A" w:rsidRDefault="00C2140A" w:rsidP="00C2140A">
      <w:pPr>
        <w:rPr>
          <w:lang w:eastAsia="en-US"/>
        </w:rPr>
      </w:pPr>
      <w:r>
        <w:rPr>
          <w:lang w:eastAsia="en-US"/>
        </w:rPr>
        <w:t xml:space="preserve">Where the HV supply cables from the intake rooms </w:t>
      </w:r>
      <w:proofErr w:type="gramStart"/>
      <w:r>
        <w:rPr>
          <w:lang w:eastAsia="en-US"/>
        </w:rPr>
        <w:t>have to</w:t>
      </w:r>
      <w:proofErr w:type="gramEnd"/>
      <w:r>
        <w:rPr>
          <w:lang w:eastAsia="en-US"/>
        </w:rPr>
        <w:t xml:space="preserve"> be routed through the building to HV </w:t>
      </w:r>
      <w:proofErr w:type="spellStart"/>
      <w:r>
        <w:rPr>
          <w:lang w:eastAsia="en-US"/>
        </w:rPr>
        <w:t>switchrooms</w:t>
      </w:r>
      <w:proofErr w:type="spellEnd"/>
      <w:r>
        <w:rPr>
          <w:lang w:eastAsia="en-US"/>
        </w:rPr>
        <w:t xml:space="preserve"> and transformer rooms, both the primary and secondary supply cables should be protected against the risk of damage by exposure to ﬁre and water </w:t>
      </w:r>
    </w:p>
    <w:p w14:paraId="51B3CC6C" w14:textId="38180AF1" w:rsidR="00C2140A" w:rsidRDefault="00C2140A" w:rsidP="00C2140A">
      <w:pPr>
        <w:rPr>
          <w:lang w:eastAsia="en-US"/>
        </w:rPr>
      </w:pPr>
      <w:r>
        <w:rPr>
          <w:lang w:eastAsia="en-US"/>
        </w:rPr>
        <w:t xml:space="preserve">When designing diverse cable routes, account should be taken of any ﬁre risks located within the area of the cable route. Where the diverse routes come together in the same area, they should be separated from each other by a partition with aﬁre resistance period of at least the ﬁre survival time identiﬁed in Clause 5 for the appropriate system and type of building. </w:t>
      </w:r>
    </w:p>
    <w:p w14:paraId="181CA1ED" w14:textId="73B5B636" w:rsidR="00C2140A" w:rsidRDefault="00C2140A" w:rsidP="00C2140A">
      <w:pPr>
        <w:rPr>
          <w:lang w:eastAsia="en-US"/>
        </w:rPr>
      </w:pPr>
      <w:r>
        <w:rPr>
          <w:lang w:eastAsia="en-US"/>
        </w:rPr>
        <w:t>In the case of two low voltage cables (</w:t>
      </w:r>
      <w:proofErr w:type="gramStart"/>
      <w:r>
        <w:rPr>
          <w:lang w:eastAsia="en-US"/>
        </w:rPr>
        <w:t>i.e.</w:t>
      </w:r>
      <w:proofErr w:type="gramEnd"/>
      <w:r>
        <w:rPr>
          <w:lang w:eastAsia="en-US"/>
        </w:rPr>
        <w:t xml:space="preserve"> 400 V3-phase), the cables should be selected for the appropriate ﬁre survival time (see Clause 11 for cable selection and Clause for ﬁre survival times).</w:t>
      </w:r>
    </w:p>
    <w:p w14:paraId="06DBEA4A" w14:textId="7227C465" w:rsidR="00C2140A" w:rsidRDefault="00C2140A" w:rsidP="00C2140A">
      <w:pPr>
        <w:pStyle w:val="Heading2"/>
        <w:rPr>
          <w:lang w:eastAsia="en-US"/>
        </w:rPr>
      </w:pPr>
      <w:bookmarkStart w:id="46" w:name="_Toc65052769"/>
      <w:r>
        <w:rPr>
          <w:lang w:eastAsia="en-US"/>
        </w:rPr>
        <w:t>8 Fire protective enclosures for equipment</w:t>
      </w:r>
      <w:bookmarkEnd w:id="46"/>
    </w:p>
    <w:p w14:paraId="300CDDEA" w14:textId="49D0A3FA" w:rsidR="00C2140A" w:rsidRDefault="00C2140A" w:rsidP="00C2140A">
      <w:pPr>
        <w:rPr>
          <w:lang w:eastAsia="en-US"/>
        </w:rPr>
      </w:pPr>
      <w:r>
        <w:rPr>
          <w:lang w:eastAsia="en-US"/>
        </w:rPr>
        <w:t xml:space="preserve">Any electrical substation or enclosures containing any of the following equipment should be separated from the building by construction protected against ﬁre and water damage for a period of at least 2h  </w:t>
      </w:r>
    </w:p>
    <w:p w14:paraId="318BC06C" w14:textId="256BDDFC" w:rsidR="00C2140A" w:rsidRDefault="00C2140A" w:rsidP="00C2140A">
      <w:pPr>
        <w:pStyle w:val="ListParagraph"/>
        <w:numPr>
          <w:ilvl w:val="0"/>
          <w:numId w:val="42"/>
        </w:numPr>
        <w:rPr>
          <w:lang w:eastAsia="en-US"/>
        </w:rPr>
      </w:pPr>
      <w:r>
        <w:rPr>
          <w:lang w:eastAsia="en-US"/>
        </w:rPr>
        <w:t xml:space="preserve">distribution </w:t>
      </w:r>
      <w:proofErr w:type="gramStart"/>
      <w:r>
        <w:rPr>
          <w:lang w:eastAsia="en-US"/>
        </w:rPr>
        <w:t>boards;</w:t>
      </w:r>
      <w:proofErr w:type="gramEnd"/>
      <w:r>
        <w:rPr>
          <w:lang w:eastAsia="en-US"/>
        </w:rPr>
        <w:t xml:space="preserve"> </w:t>
      </w:r>
    </w:p>
    <w:p w14:paraId="17603018" w14:textId="64F1494B" w:rsidR="00C2140A" w:rsidRDefault="00C2140A" w:rsidP="00C2140A">
      <w:pPr>
        <w:pStyle w:val="ListParagraph"/>
        <w:numPr>
          <w:ilvl w:val="0"/>
          <w:numId w:val="42"/>
        </w:numPr>
        <w:rPr>
          <w:lang w:eastAsia="en-US"/>
        </w:rPr>
      </w:pPr>
      <w:r>
        <w:rPr>
          <w:lang w:eastAsia="en-US"/>
        </w:rPr>
        <w:t xml:space="preserve">motor control </w:t>
      </w:r>
      <w:proofErr w:type="gramStart"/>
      <w:r>
        <w:rPr>
          <w:lang w:eastAsia="en-US"/>
        </w:rPr>
        <w:t>panels;</w:t>
      </w:r>
      <w:proofErr w:type="gramEnd"/>
      <w:r>
        <w:rPr>
          <w:lang w:eastAsia="en-US"/>
        </w:rPr>
        <w:t xml:space="preserve"> </w:t>
      </w:r>
    </w:p>
    <w:p w14:paraId="0BA4C02A" w14:textId="636374B6" w:rsidR="00C2140A" w:rsidRDefault="00C2140A" w:rsidP="00C2140A">
      <w:pPr>
        <w:pStyle w:val="ListParagraph"/>
        <w:numPr>
          <w:ilvl w:val="0"/>
          <w:numId w:val="42"/>
        </w:numPr>
        <w:rPr>
          <w:lang w:eastAsia="en-US"/>
        </w:rPr>
      </w:pPr>
      <w:r>
        <w:rPr>
          <w:lang w:eastAsia="en-US"/>
        </w:rPr>
        <w:t xml:space="preserve">smoke control </w:t>
      </w:r>
      <w:proofErr w:type="gramStart"/>
      <w:r>
        <w:rPr>
          <w:lang w:eastAsia="en-US"/>
        </w:rPr>
        <w:t>plant;</w:t>
      </w:r>
      <w:proofErr w:type="gramEnd"/>
      <w:r>
        <w:rPr>
          <w:lang w:eastAsia="en-US"/>
        </w:rPr>
        <w:t xml:space="preserve"> </w:t>
      </w:r>
    </w:p>
    <w:p w14:paraId="48DE03F8" w14:textId="727738E0" w:rsidR="00C2140A" w:rsidRDefault="00C2140A" w:rsidP="00C2140A">
      <w:pPr>
        <w:pStyle w:val="ListParagraph"/>
        <w:numPr>
          <w:ilvl w:val="0"/>
          <w:numId w:val="42"/>
        </w:numPr>
        <w:rPr>
          <w:lang w:eastAsia="en-US"/>
        </w:rPr>
      </w:pPr>
      <w:r>
        <w:rPr>
          <w:lang w:eastAsia="en-US"/>
        </w:rPr>
        <w:t xml:space="preserve">pressurization </w:t>
      </w:r>
      <w:proofErr w:type="gramStart"/>
      <w:r>
        <w:rPr>
          <w:lang w:eastAsia="en-US"/>
        </w:rPr>
        <w:t>plant;</w:t>
      </w:r>
      <w:proofErr w:type="gramEnd"/>
      <w:r>
        <w:rPr>
          <w:lang w:eastAsia="en-US"/>
        </w:rPr>
        <w:t xml:space="preserve"> </w:t>
      </w:r>
    </w:p>
    <w:p w14:paraId="4443D546" w14:textId="0F2DB409" w:rsidR="00C2140A" w:rsidRDefault="00C2140A" w:rsidP="00C2140A">
      <w:pPr>
        <w:pStyle w:val="ListParagraph"/>
        <w:numPr>
          <w:ilvl w:val="0"/>
          <w:numId w:val="42"/>
        </w:numPr>
        <w:rPr>
          <w:lang w:eastAsia="en-US"/>
        </w:rPr>
      </w:pPr>
      <w:r>
        <w:rPr>
          <w:lang w:eastAsia="en-US"/>
        </w:rPr>
        <w:t xml:space="preserve">communication </w:t>
      </w:r>
      <w:proofErr w:type="gramStart"/>
      <w:r>
        <w:rPr>
          <w:lang w:eastAsia="en-US"/>
        </w:rPr>
        <w:t>equipment;</w:t>
      </w:r>
      <w:proofErr w:type="gramEnd"/>
      <w:r>
        <w:rPr>
          <w:lang w:eastAsia="en-US"/>
        </w:rPr>
        <w:t xml:space="preserve"> </w:t>
      </w:r>
    </w:p>
    <w:p w14:paraId="7FE2990C" w14:textId="7A2B3D0C" w:rsidR="00C2140A" w:rsidRDefault="00C2140A" w:rsidP="00C2140A">
      <w:pPr>
        <w:pStyle w:val="ListParagraph"/>
        <w:numPr>
          <w:ilvl w:val="0"/>
          <w:numId w:val="42"/>
        </w:numPr>
        <w:rPr>
          <w:lang w:eastAsia="en-US"/>
        </w:rPr>
      </w:pPr>
      <w:r>
        <w:rPr>
          <w:lang w:eastAsia="en-US"/>
        </w:rPr>
        <w:t xml:space="preserve">automatic changeover devices, with their associated </w:t>
      </w:r>
      <w:proofErr w:type="gramStart"/>
      <w:r>
        <w:rPr>
          <w:lang w:eastAsia="en-US"/>
        </w:rPr>
        <w:t>switchgear;</w:t>
      </w:r>
      <w:proofErr w:type="gramEnd"/>
      <w:r>
        <w:rPr>
          <w:lang w:eastAsia="en-US"/>
        </w:rPr>
        <w:t xml:space="preserve"> </w:t>
      </w:r>
    </w:p>
    <w:p w14:paraId="7DBD96A4" w14:textId="7AA65551" w:rsidR="00C2140A" w:rsidRDefault="00C2140A" w:rsidP="00C2140A">
      <w:pPr>
        <w:pStyle w:val="ListParagraph"/>
        <w:numPr>
          <w:ilvl w:val="0"/>
          <w:numId w:val="42"/>
        </w:numPr>
        <w:rPr>
          <w:lang w:eastAsia="en-US"/>
        </w:rPr>
      </w:pPr>
      <w:r>
        <w:rPr>
          <w:lang w:eastAsia="en-US"/>
        </w:rPr>
        <w:t xml:space="preserve">any other equipment associated with life safety and ﬁre-ﬁghting </w:t>
      </w:r>
    </w:p>
    <w:p w14:paraId="6C2AE2D6" w14:textId="4EC02932" w:rsidR="00C2140A" w:rsidRDefault="00C2140A" w:rsidP="00C2140A">
      <w:pPr>
        <w:pStyle w:val="Heading2"/>
        <w:rPr>
          <w:lang w:eastAsia="en-US"/>
        </w:rPr>
      </w:pPr>
      <w:bookmarkStart w:id="47" w:name="_Toc65052770"/>
      <w:r>
        <w:rPr>
          <w:lang w:eastAsia="en-US"/>
        </w:rPr>
        <w:t>9 Automatic Change over devices</w:t>
      </w:r>
      <w:bookmarkEnd w:id="47"/>
    </w:p>
    <w:p w14:paraId="221FEF2E" w14:textId="3CF94A7E" w:rsidR="00C2140A" w:rsidRDefault="00C2140A" w:rsidP="00C2140A">
      <w:pPr>
        <w:rPr>
          <w:lang w:eastAsia="en-US"/>
        </w:rPr>
      </w:pPr>
      <w:r>
        <w:rPr>
          <w:lang w:eastAsia="en-US"/>
        </w:rPr>
        <w:t xml:space="preserve">The primary and secondary power supply cables should be terminated via a changeover device (automatic transfer switch or similar) located within the plant room(s) housing the life safety and ﬁre-ﬁghting equipment, or in the case of a ﬁre-ﬁghting lift, within the ﬁre-ﬁghting shaft. </w:t>
      </w:r>
    </w:p>
    <w:p w14:paraId="16C7B596" w14:textId="1D5F6960" w:rsidR="00C2140A" w:rsidRDefault="00C2140A" w:rsidP="00C2140A">
      <w:pPr>
        <w:rPr>
          <w:lang w:eastAsia="en-US"/>
        </w:rPr>
      </w:pPr>
      <w:r>
        <w:rPr>
          <w:lang w:eastAsia="en-US"/>
        </w:rPr>
        <w:t xml:space="preserve">The changeover device should automatically </w:t>
      </w:r>
      <w:proofErr w:type="gramStart"/>
      <w:r>
        <w:rPr>
          <w:lang w:eastAsia="en-US"/>
        </w:rPr>
        <w:t>effect</w:t>
      </w:r>
      <w:proofErr w:type="gramEnd"/>
      <w:r>
        <w:rPr>
          <w:lang w:eastAsia="en-US"/>
        </w:rPr>
        <w:t xml:space="preserve"> the transition from the primary to the secondary power supply in the event of the loss of the primary supply to the plant. </w:t>
      </w:r>
    </w:p>
    <w:p w14:paraId="10C192FD" w14:textId="77777777" w:rsidR="00C2140A" w:rsidRDefault="00C2140A" w:rsidP="00C2140A">
      <w:pPr>
        <w:rPr>
          <w:lang w:eastAsia="en-US"/>
        </w:rPr>
      </w:pPr>
      <w:r>
        <w:rPr>
          <w:lang w:eastAsia="en-US"/>
        </w:rPr>
        <w:t xml:space="preserve">Changeover devices should conform to BS EN 60947-6. </w:t>
      </w:r>
    </w:p>
    <w:p w14:paraId="423A25E9" w14:textId="642F991E" w:rsidR="00C2140A" w:rsidRPr="00881BC5" w:rsidRDefault="00C2140A" w:rsidP="00C2140A">
      <w:pPr>
        <w:rPr>
          <w:lang w:eastAsia="en-US"/>
        </w:rPr>
      </w:pPr>
      <w:r>
        <w:rPr>
          <w:lang w:eastAsia="en-US"/>
        </w:rPr>
        <w:t xml:space="preserve">Where the availability of the life safety and ﬁre-ﬁghting equipment is conditional to the occupation of the building, a bypass arrangement should be incorporated to enable the changeover device to be maintained without loss of service from the critical plant. </w:t>
      </w:r>
    </w:p>
    <w:sectPr w:rsidR="00C2140A" w:rsidRPr="00881BC5">
      <w:footerReference w:type="default" r:id="rId2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B96E" w14:textId="77777777" w:rsidR="00E90C2D" w:rsidRDefault="00E90C2D">
      <w:pPr>
        <w:spacing w:after="0" w:line="240" w:lineRule="auto"/>
      </w:pPr>
      <w:r>
        <w:separator/>
      </w:r>
    </w:p>
  </w:endnote>
  <w:endnote w:type="continuationSeparator" w:id="0">
    <w:p w14:paraId="38757015" w14:textId="77777777" w:rsidR="00E90C2D" w:rsidRDefault="00E9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134" w14:textId="64C0FEE1" w:rsidR="00F7328E" w:rsidRDefault="00000000">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Content>
        <w:r w:rsidR="005E347E">
          <w:t>The Alders elps</w:t>
        </w:r>
        <w:r w:rsidR="00AA2656" w:rsidRPr="00AA2656">
          <w:tab/>
          <w:t>Firefighting ELPS</w:t>
        </w:r>
      </w:sdtContent>
    </w:sdt>
    <w:r w:rsidR="00F7328E">
      <w:t xml:space="preserve"> - </w:t>
    </w:r>
    <w:sdt>
      <w:sdtPr>
        <w:alias w:val="Date"/>
        <w:tag w:val=""/>
        <w:id w:val="-1976370188"/>
        <w:dataBinding w:prefixMappings="xmlns:ns0='http://schemas.microsoft.com/office/2006/coverPageProps' " w:xpath="/ns0:CoverPageProperties[1]/ns0:PublishDate[1]" w:storeItemID="{55AF091B-3C7A-41E3-B477-F2FDAA23CFDA}"/>
        <w:date w:fullDate="2021-07-21T00:00:00Z">
          <w:dateFormat w:val="MMMM yyyy"/>
          <w:lid w:val="en-US"/>
          <w:storeMappedDataAs w:val="dateTime"/>
          <w:calendar w:val="gregorian"/>
        </w:date>
      </w:sdtPr>
      <w:sdtContent>
        <w:r w:rsidR="005E347E">
          <w:t>July 2021</w:t>
        </w:r>
      </w:sdtContent>
    </w:sdt>
    <w:r w:rsidR="00F7328E">
      <w:ptab w:relativeTo="margin" w:alignment="right" w:leader="none"/>
    </w:r>
    <w:r w:rsidR="00F7328E">
      <w:fldChar w:fldCharType="begin"/>
    </w:r>
    <w:r w:rsidR="00F7328E">
      <w:instrText xml:space="preserve"> PAGE   \* MERGEFORMAT </w:instrText>
    </w:r>
    <w:r w:rsidR="00F7328E">
      <w:fldChar w:fldCharType="separate"/>
    </w:r>
    <w:r w:rsidR="00F7328E">
      <w:rPr>
        <w:noProof/>
      </w:rPr>
      <w:t>13</w:t>
    </w:r>
    <w:r w:rsidR="00F7328E">
      <w:rPr>
        <w:noProof/>
      </w:rPr>
      <w:fldChar w:fldCharType="end"/>
    </w:r>
  </w:p>
  <w:p w14:paraId="1DFECF97" w14:textId="77777777" w:rsidR="00F7328E" w:rsidRDefault="00F73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338A" w14:textId="77777777" w:rsidR="00E90C2D" w:rsidRDefault="00E90C2D">
      <w:pPr>
        <w:spacing w:after="0" w:line="240" w:lineRule="auto"/>
      </w:pPr>
      <w:r>
        <w:separator/>
      </w:r>
    </w:p>
  </w:footnote>
  <w:footnote w:type="continuationSeparator" w:id="0">
    <w:p w14:paraId="5A1786ED" w14:textId="77777777" w:rsidR="00E90C2D" w:rsidRDefault="00E90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4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CDD"/>
    <w:multiLevelType w:val="hybridMultilevel"/>
    <w:tmpl w:val="AEE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749A4"/>
    <w:multiLevelType w:val="hybridMultilevel"/>
    <w:tmpl w:val="9D3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51E80"/>
    <w:multiLevelType w:val="hybridMultilevel"/>
    <w:tmpl w:val="97A65CCC"/>
    <w:lvl w:ilvl="0" w:tplc="AC027E82">
      <w:start w:val="1"/>
      <w:numFmt w:val="decimal"/>
      <w:lvlText w:val="%1."/>
      <w:lvlJc w:val="left"/>
      <w:pPr>
        <w:ind w:left="1080" w:hanging="720"/>
      </w:pPr>
      <w:rPr>
        <w:rFonts w:hint="default"/>
      </w:rPr>
    </w:lvl>
    <w:lvl w:ilvl="1" w:tplc="6C1278F8">
      <w:start w:val="1"/>
      <w:numFmt w:val="decimal"/>
      <w:lvlText w:val="%2)"/>
      <w:lvlJc w:val="left"/>
      <w:pPr>
        <w:ind w:left="1800" w:hanging="720"/>
      </w:pPr>
      <w:rPr>
        <w:rFonts w:hint="default"/>
      </w:rPr>
    </w:lvl>
    <w:lvl w:ilvl="2" w:tplc="8B8CE8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959AD"/>
    <w:multiLevelType w:val="hybridMultilevel"/>
    <w:tmpl w:val="FB0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52B0"/>
    <w:multiLevelType w:val="hybridMultilevel"/>
    <w:tmpl w:val="032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33BCD"/>
    <w:multiLevelType w:val="hybridMultilevel"/>
    <w:tmpl w:val="B644F3B8"/>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47C45"/>
    <w:multiLevelType w:val="hybridMultilevel"/>
    <w:tmpl w:val="1772E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63DFD"/>
    <w:multiLevelType w:val="multilevel"/>
    <w:tmpl w:val="93C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C619A"/>
    <w:multiLevelType w:val="hybridMultilevel"/>
    <w:tmpl w:val="1FC412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C7EA9"/>
    <w:multiLevelType w:val="hybridMultilevel"/>
    <w:tmpl w:val="B9FCB1E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15:restartNumberingAfterBreak="0">
    <w:nsid w:val="21A975DC"/>
    <w:multiLevelType w:val="hybridMultilevel"/>
    <w:tmpl w:val="A55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873D0"/>
    <w:multiLevelType w:val="hybridMultilevel"/>
    <w:tmpl w:val="D7FEB534"/>
    <w:lvl w:ilvl="0" w:tplc="B8367CC4">
      <w:numFmt w:val="bullet"/>
      <w:lvlText w:val="-"/>
      <w:lvlJc w:val="left"/>
      <w:pPr>
        <w:ind w:left="717" w:hanging="360"/>
      </w:pPr>
      <w:rPr>
        <w:rFonts w:ascii="Garamond" w:eastAsiaTheme="minorEastAsia" w:hAnsi="Garamond"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A105620"/>
    <w:multiLevelType w:val="hybridMultilevel"/>
    <w:tmpl w:val="98883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B56D9"/>
    <w:multiLevelType w:val="hybridMultilevel"/>
    <w:tmpl w:val="FD82E7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C7B7A"/>
    <w:multiLevelType w:val="hybridMultilevel"/>
    <w:tmpl w:val="A43A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A439D"/>
    <w:multiLevelType w:val="hybridMultilevel"/>
    <w:tmpl w:val="6748BA1A"/>
    <w:lvl w:ilvl="0" w:tplc="B8367CC4">
      <w:numFmt w:val="bullet"/>
      <w:lvlText w:val="-"/>
      <w:lvlJc w:val="left"/>
      <w:pPr>
        <w:ind w:left="717"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D685A"/>
    <w:multiLevelType w:val="hybridMultilevel"/>
    <w:tmpl w:val="454826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5374A88"/>
    <w:multiLevelType w:val="hybridMultilevel"/>
    <w:tmpl w:val="0D5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D7073"/>
    <w:multiLevelType w:val="hybridMultilevel"/>
    <w:tmpl w:val="77EC0834"/>
    <w:lvl w:ilvl="0" w:tplc="AC027E82">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7933866"/>
    <w:multiLevelType w:val="hybridMultilevel"/>
    <w:tmpl w:val="9F44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B3160"/>
    <w:multiLevelType w:val="hybridMultilevel"/>
    <w:tmpl w:val="B9A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06FDB"/>
    <w:multiLevelType w:val="hybridMultilevel"/>
    <w:tmpl w:val="075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D79E1"/>
    <w:multiLevelType w:val="hybridMultilevel"/>
    <w:tmpl w:val="06CC0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B1FFE"/>
    <w:multiLevelType w:val="hybridMultilevel"/>
    <w:tmpl w:val="3AE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35ADE"/>
    <w:multiLevelType w:val="hybridMultilevel"/>
    <w:tmpl w:val="73D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54F15"/>
    <w:multiLevelType w:val="hybridMultilevel"/>
    <w:tmpl w:val="4A32DA78"/>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10218"/>
    <w:multiLevelType w:val="hybridMultilevel"/>
    <w:tmpl w:val="109A386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680BAC"/>
    <w:multiLevelType w:val="hybridMultilevel"/>
    <w:tmpl w:val="CA4C4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270B0"/>
    <w:multiLevelType w:val="hybridMultilevel"/>
    <w:tmpl w:val="D8F4A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57BCD"/>
    <w:multiLevelType w:val="hybridMultilevel"/>
    <w:tmpl w:val="88A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61459"/>
    <w:multiLevelType w:val="hybridMultilevel"/>
    <w:tmpl w:val="9BE2A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A2E01"/>
    <w:multiLevelType w:val="hybridMultilevel"/>
    <w:tmpl w:val="B5BC5E46"/>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9C06BF"/>
    <w:multiLevelType w:val="hybridMultilevel"/>
    <w:tmpl w:val="12CA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B172F"/>
    <w:multiLevelType w:val="hybridMultilevel"/>
    <w:tmpl w:val="574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15A8F"/>
    <w:multiLevelType w:val="hybridMultilevel"/>
    <w:tmpl w:val="B02E5A1A"/>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705EC"/>
    <w:multiLevelType w:val="hybridMultilevel"/>
    <w:tmpl w:val="C0AE670C"/>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603E07"/>
    <w:multiLevelType w:val="hybridMultilevel"/>
    <w:tmpl w:val="98A20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8173F"/>
    <w:multiLevelType w:val="hybridMultilevel"/>
    <w:tmpl w:val="094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24507"/>
    <w:multiLevelType w:val="hybridMultilevel"/>
    <w:tmpl w:val="C2D87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91707"/>
    <w:multiLevelType w:val="hybridMultilevel"/>
    <w:tmpl w:val="5058A604"/>
    <w:lvl w:ilvl="0" w:tplc="AC027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937912">
    <w:abstractNumId w:val="28"/>
  </w:num>
  <w:num w:numId="2" w16cid:durableId="819659018">
    <w:abstractNumId w:val="10"/>
  </w:num>
  <w:num w:numId="3" w16cid:durableId="547035179">
    <w:abstractNumId w:val="18"/>
  </w:num>
  <w:num w:numId="4" w16cid:durableId="386223519">
    <w:abstractNumId w:val="37"/>
  </w:num>
  <w:num w:numId="5" w16cid:durableId="1274051657">
    <w:abstractNumId w:val="33"/>
  </w:num>
  <w:num w:numId="6" w16cid:durableId="1972591106">
    <w:abstractNumId w:val="24"/>
  </w:num>
  <w:num w:numId="7" w16cid:durableId="236090456">
    <w:abstractNumId w:val="16"/>
  </w:num>
  <w:num w:numId="8" w16cid:durableId="1995836536">
    <w:abstractNumId w:val="23"/>
  </w:num>
  <w:num w:numId="9" w16cid:durableId="1537694711">
    <w:abstractNumId w:val="41"/>
  </w:num>
  <w:num w:numId="10" w16cid:durableId="1299265631">
    <w:abstractNumId w:val="1"/>
  </w:num>
  <w:num w:numId="11" w16cid:durableId="586309853">
    <w:abstractNumId w:val="31"/>
  </w:num>
  <w:num w:numId="12" w16cid:durableId="1707631415">
    <w:abstractNumId w:val="42"/>
  </w:num>
  <w:num w:numId="13" w16cid:durableId="285158237">
    <w:abstractNumId w:val="34"/>
  </w:num>
  <w:num w:numId="14" w16cid:durableId="1507866170">
    <w:abstractNumId w:val="40"/>
  </w:num>
  <w:num w:numId="15" w16cid:durableId="1448349763">
    <w:abstractNumId w:val="4"/>
  </w:num>
  <w:num w:numId="16" w16cid:durableId="1319311906">
    <w:abstractNumId w:val="12"/>
  </w:num>
  <w:num w:numId="17" w16cid:durableId="1043359072">
    <w:abstractNumId w:val="36"/>
  </w:num>
  <w:num w:numId="18" w16cid:durableId="1061556718">
    <w:abstractNumId w:val="20"/>
  </w:num>
  <w:num w:numId="19" w16cid:durableId="20984250">
    <w:abstractNumId w:val="5"/>
  </w:num>
  <w:num w:numId="20" w16cid:durableId="1906407382">
    <w:abstractNumId w:val="22"/>
  </w:num>
  <w:num w:numId="21" w16cid:durableId="1122304542">
    <w:abstractNumId w:val="25"/>
  </w:num>
  <w:num w:numId="22" w16cid:durableId="1945922829">
    <w:abstractNumId w:val="14"/>
  </w:num>
  <w:num w:numId="23" w16cid:durableId="601037244">
    <w:abstractNumId w:val="30"/>
  </w:num>
  <w:num w:numId="24" w16cid:durableId="1201437782">
    <w:abstractNumId w:val="0"/>
  </w:num>
  <w:num w:numId="25" w16cid:durableId="113445663">
    <w:abstractNumId w:val="19"/>
  </w:num>
  <w:num w:numId="26" w16cid:durableId="78135102">
    <w:abstractNumId w:val="13"/>
  </w:num>
  <w:num w:numId="27" w16cid:durableId="1524972027">
    <w:abstractNumId w:val="17"/>
  </w:num>
  <w:num w:numId="28" w16cid:durableId="853810471">
    <w:abstractNumId w:val="8"/>
  </w:num>
  <w:num w:numId="29" w16cid:durableId="235938486">
    <w:abstractNumId w:val="26"/>
  </w:num>
  <w:num w:numId="30" w16cid:durableId="1115905438">
    <w:abstractNumId w:val="27"/>
  </w:num>
  <w:num w:numId="31" w16cid:durableId="1233270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5548201">
    <w:abstractNumId w:val="11"/>
  </w:num>
  <w:num w:numId="33" w16cid:durableId="116488307">
    <w:abstractNumId w:val="32"/>
  </w:num>
  <w:num w:numId="34" w16cid:durableId="1424649949">
    <w:abstractNumId w:val="35"/>
  </w:num>
  <w:num w:numId="35" w16cid:durableId="1908148130">
    <w:abstractNumId w:val="29"/>
  </w:num>
  <w:num w:numId="36" w16cid:durableId="1203665120">
    <w:abstractNumId w:val="3"/>
  </w:num>
  <w:num w:numId="37" w16cid:durableId="1715616152">
    <w:abstractNumId w:val="7"/>
  </w:num>
  <w:num w:numId="38" w16cid:durableId="968441077">
    <w:abstractNumId w:val="15"/>
  </w:num>
  <w:num w:numId="39" w16cid:durableId="1624076510">
    <w:abstractNumId w:val="38"/>
  </w:num>
  <w:num w:numId="40" w16cid:durableId="1084717405">
    <w:abstractNumId w:val="43"/>
  </w:num>
  <w:num w:numId="41" w16cid:durableId="251159937">
    <w:abstractNumId w:val="39"/>
  </w:num>
  <w:num w:numId="42" w16cid:durableId="2093115345">
    <w:abstractNumId w:val="2"/>
  </w:num>
  <w:num w:numId="43" w16cid:durableId="1928417445">
    <w:abstractNumId w:val="6"/>
  </w:num>
  <w:num w:numId="44" w16cid:durableId="823156632">
    <w:abstractNumId w:val="21"/>
  </w:num>
  <w:num w:numId="45" w16cid:durableId="1372877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F8"/>
    <w:rsid w:val="0001700C"/>
    <w:rsid w:val="00063089"/>
    <w:rsid w:val="00064078"/>
    <w:rsid w:val="00064779"/>
    <w:rsid w:val="00073CFC"/>
    <w:rsid w:val="00073E07"/>
    <w:rsid w:val="00093038"/>
    <w:rsid w:val="000B1BB8"/>
    <w:rsid w:val="000B5DB6"/>
    <w:rsid w:val="000B624D"/>
    <w:rsid w:val="000C3D1F"/>
    <w:rsid w:val="000C7431"/>
    <w:rsid w:val="000D6705"/>
    <w:rsid w:val="000E667B"/>
    <w:rsid w:val="000F312D"/>
    <w:rsid w:val="00100B7C"/>
    <w:rsid w:val="00101BA0"/>
    <w:rsid w:val="00103F33"/>
    <w:rsid w:val="00103F34"/>
    <w:rsid w:val="00123DBF"/>
    <w:rsid w:val="00125689"/>
    <w:rsid w:val="00126460"/>
    <w:rsid w:val="00126CF0"/>
    <w:rsid w:val="00136B3A"/>
    <w:rsid w:val="001370B2"/>
    <w:rsid w:val="00157260"/>
    <w:rsid w:val="00157B50"/>
    <w:rsid w:val="001856DD"/>
    <w:rsid w:val="001859DB"/>
    <w:rsid w:val="001A3313"/>
    <w:rsid w:val="001A68EB"/>
    <w:rsid w:val="001B06C0"/>
    <w:rsid w:val="001B5BA4"/>
    <w:rsid w:val="001B6947"/>
    <w:rsid w:val="001D78E9"/>
    <w:rsid w:val="001E6891"/>
    <w:rsid w:val="001F0953"/>
    <w:rsid w:val="001F0B8B"/>
    <w:rsid w:val="00202FB5"/>
    <w:rsid w:val="00220B33"/>
    <w:rsid w:val="00220B8D"/>
    <w:rsid w:val="00221A0D"/>
    <w:rsid w:val="002221FF"/>
    <w:rsid w:val="00224829"/>
    <w:rsid w:val="00231086"/>
    <w:rsid w:val="00237884"/>
    <w:rsid w:val="002451E0"/>
    <w:rsid w:val="0024733A"/>
    <w:rsid w:val="00252B01"/>
    <w:rsid w:val="00253B04"/>
    <w:rsid w:val="00260078"/>
    <w:rsid w:val="00262BDA"/>
    <w:rsid w:val="00272AA4"/>
    <w:rsid w:val="00273799"/>
    <w:rsid w:val="00285FAB"/>
    <w:rsid w:val="002A78F7"/>
    <w:rsid w:val="002B2855"/>
    <w:rsid w:val="002B49CF"/>
    <w:rsid w:val="002C252C"/>
    <w:rsid w:val="002C3C34"/>
    <w:rsid w:val="002C3E7F"/>
    <w:rsid w:val="002C5774"/>
    <w:rsid w:val="002D19F5"/>
    <w:rsid w:val="002D3EFA"/>
    <w:rsid w:val="002D7005"/>
    <w:rsid w:val="002E7C97"/>
    <w:rsid w:val="002F6783"/>
    <w:rsid w:val="003073C2"/>
    <w:rsid w:val="00312A07"/>
    <w:rsid w:val="003147E1"/>
    <w:rsid w:val="003148D8"/>
    <w:rsid w:val="00320C90"/>
    <w:rsid w:val="003230D0"/>
    <w:rsid w:val="00325EC2"/>
    <w:rsid w:val="0033095B"/>
    <w:rsid w:val="00334392"/>
    <w:rsid w:val="00335B03"/>
    <w:rsid w:val="003436C2"/>
    <w:rsid w:val="00346B33"/>
    <w:rsid w:val="00355C64"/>
    <w:rsid w:val="00364BDF"/>
    <w:rsid w:val="00370982"/>
    <w:rsid w:val="0038017E"/>
    <w:rsid w:val="00381694"/>
    <w:rsid w:val="003827E9"/>
    <w:rsid w:val="00386468"/>
    <w:rsid w:val="00393EEA"/>
    <w:rsid w:val="003A2688"/>
    <w:rsid w:val="003A60C6"/>
    <w:rsid w:val="003B138D"/>
    <w:rsid w:val="003B3ABA"/>
    <w:rsid w:val="003B3F05"/>
    <w:rsid w:val="003C6193"/>
    <w:rsid w:val="003E428F"/>
    <w:rsid w:val="003E52D2"/>
    <w:rsid w:val="004023A3"/>
    <w:rsid w:val="00411652"/>
    <w:rsid w:val="00414C7E"/>
    <w:rsid w:val="00431F4A"/>
    <w:rsid w:val="00434135"/>
    <w:rsid w:val="00437F2E"/>
    <w:rsid w:val="00451C62"/>
    <w:rsid w:val="0045464E"/>
    <w:rsid w:val="00466442"/>
    <w:rsid w:val="004772A8"/>
    <w:rsid w:val="004823ED"/>
    <w:rsid w:val="00491B5D"/>
    <w:rsid w:val="00496B72"/>
    <w:rsid w:val="00497E78"/>
    <w:rsid w:val="004A4BFC"/>
    <w:rsid w:val="004B56E5"/>
    <w:rsid w:val="004D0AD6"/>
    <w:rsid w:val="004E3A20"/>
    <w:rsid w:val="004F574E"/>
    <w:rsid w:val="00500B8A"/>
    <w:rsid w:val="005043D5"/>
    <w:rsid w:val="00525033"/>
    <w:rsid w:val="00542702"/>
    <w:rsid w:val="00563A70"/>
    <w:rsid w:val="00567B56"/>
    <w:rsid w:val="00572961"/>
    <w:rsid w:val="00581002"/>
    <w:rsid w:val="005940DA"/>
    <w:rsid w:val="005944A2"/>
    <w:rsid w:val="005B5688"/>
    <w:rsid w:val="005B7AFA"/>
    <w:rsid w:val="005D6D36"/>
    <w:rsid w:val="005E347E"/>
    <w:rsid w:val="00601A05"/>
    <w:rsid w:val="00605820"/>
    <w:rsid w:val="00605FA7"/>
    <w:rsid w:val="006113D0"/>
    <w:rsid w:val="00614810"/>
    <w:rsid w:val="0062760C"/>
    <w:rsid w:val="00633A53"/>
    <w:rsid w:val="006360AD"/>
    <w:rsid w:val="00641BDA"/>
    <w:rsid w:val="00644FF8"/>
    <w:rsid w:val="00647217"/>
    <w:rsid w:val="00654D6B"/>
    <w:rsid w:val="00662592"/>
    <w:rsid w:val="006626BC"/>
    <w:rsid w:val="00665ED0"/>
    <w:rsid w:val="00667F42"/>
    <w:rsid w:val="006B1E8E"/>
    <w:rsid w:val="006B7BF4"/>
    <w:rsid w:val="006D0F97"/>
    <w:rsid w:val="006E5C8B"/>
    <w:rsid w:val="006F732C"/>
    <w:rsid w:val="006F74DD"/>
    <w:rsid w:val="00703884"/>
    <w:rsid w:val="00736627"/>
    <w:rsid w:val="00737D6A"/>
    <w:rsid w:val="00755E28"/>
    <w:rsid w:val="00756111"/>
    <w:rsid w:val="00761419"/>
    <w:rsid w:val="00764155"/>
    <w:rsid w:val="00766368"/>
    <w:rsid w:val="007723D8"/>
    <w:rsid w:val="00776458"/>
    <w:rsid w:val="00783D04"/>
    <w:rsid w:val="007866EB"/>
    <w:rsid w:val="0079324A"/>
    <w:rsid w:val="007A5392"/>
    <w:rsid w:val="007A65B6"/>
    <w:rsid w:val="007A76EF"/>
    <w:rsid w:val="007D2124"/>
    <w:rsid w:val="007E315D"/>
    <w:rsid w:val="0081403F"/>
    <w:rsid w:val="00816EC0"/>
    <w:rsid w:val="008201A7"/>
    <w:rsid w:val="00821C2B"/>
    <w:rsid w:val="00825953"/>
    <w:rsid w:val="008448D6"/>
    <w:rsid w:val="008448FC"/>
    <w:rsid w:val="008469E1"/>
    <w:rsid w:val="0085215D"/>
    <w:rsid w:val="00853232"/>
    <w:rsid w:val="00854790"/>
    <w:rsid w:val="00861F40"/>
    <w:rsid w:val="0087130E"/>
    <w:rsid w:val="008728C7"/>
    <w:rsid w:val="00875731"/>
    <w:rsid w:val="008766CC"/>
    <w:rsid w:val="008777C0"/>
    <w:rsid w:val="00881842"/>
    <w:rsid w:val="00881BC5"/>
    <w:rsid w:val="0088345B"/>
    <w:rsid w:val="0089017F"/>
    <w:rsid w:val="00891906"/>
    <w:rsid w:val="00892FEB"/>
    <w:rsid w:val="00894F2C"/>
    <w:rsid w:val="008A0B85"/>
    <w:rsid w:val="008B437F"/>
    <w:rsid w:val="008B4CE3"/>
    <w:rsid w:val="008C37CB"/>
    <w:rsid w:val="008D24A3"/>
    <w:rsid w:val="008F0F8A"/>
    <w:rsid w:val="00907046"/>
    <w:rsid w:val="00914DCB"/>
    <w:rsid w:val="00924002"/>
    <w:rsid w:val="00942C08"/>
    <w:rsid w:val="009448D1"/>
    <w:rsid w:val="00945D64"/>
    <w:rsid w:val="00946A31"/>
    <w:rsid w:val="00960BF9"/>
    <w:rsid w:val="0096761A"/>
    <w:rsid w:val="009912FE"/>
    <w:rsid w:val="00996583"/>
    <w:rsid w:val="009A5E95"/>
    <w:rsid w:val="009A7E6B"/>
    <w:rsid w:val="009B02EA"/>
    <w:rsid w:val="009B2E08"/>
    <w:rsid w:val="009B7C98"/>
    <w:rsid w:val="009C5C02"/>
    <w:rsid w:val="009F5CC4"/>
    <w:rsid w:val="009F6252"/>
    <w:rsid w:val="009F6288"/>
    <w:rsid w:val="009F7070"/>
    <w:rsid w:val="00A00A11"/>
    <w:rsid w:val="00A01CC6"/>
    <w:rsid w:val="00A07846"/>
    <w:rsid w:val="00A07C00"/>
    <w:rsid w:val="00A151A4"/>
    <w:rsid w:val="00A1586A"/>
    <w:rsid w:val="00A301B3"/>
    <w:rsid w:val="00A36161"/>
    <w:rsid w:val="00A37BFB"/>
    <w:rsid w:val="00A441D1"/>
    <w:rsid w:val="00A5311E"/>
    <w:rsid w:val="00A54AA6"/>
    <w:rsid w:val="00A551CC"/>
    <w:rsid w:val="00A57E7C"/>
    <w:rsid w:val="00A62A82"/>
    <w:rsid w:val="00A74441"/>
    <w:rsid w:val="00A8603A"/>
    <w:rsid w:val="00A91539"/>
    <w:rsid w:val="00A93813"/>
    <w:rsid w:val="00AA2656"/>
    <w:rsid w:val="00AC075C"/>
    <w:rsid w:val="00AE083F"/>
    <w:rsid w:val="00AE235F"/>
    <w:rsid w:val="00AF66D2"/>
    <w:rsid w:val="00B1464E"/>
    <w:rsid w:val="00B3504D"/>
    <w:rsid w:val="00B46A6B"/>
    <w:rsid w:val="00B52A87"/>
    <w:rsid w:val="00B60539"/>
    <w:rsid w:val="00B61DAE"/>
    <w:rsid w:val="00B73B33"/>
    <w:rsid w:val="00B75F3C"/>
    <w:rsid w:val="00B867F3"/>
    <w:rsid w:val="00BA31D2"/>
    <w:rsid w:val="00BB1E02"/>
    <w:rsid w:val="00BB1FFE"/>
    <w:rsid w:val="00BB2D1E"/>
    <w:rsid w:val="00BC09FA"/>
    <w:rsid w:val="00BC64EF"/>
    <w:rsid w:val="00BD332E"/>
    <w:rsid w:val="00BF3D8C"/>
    <w:rsid w:val="00C05236"/>
    <w:rsid w:val="00C11921"/>
    <w:rsid w:val="00C11A3F"/>
    <w:rsid w:val="00C11E04"/>
    <w:rsid w:val="00C14DF1"/>
    <w:rsid w:val="00C2140A"/>
    <w:rsid w:val="00C40CDC"/>
    <w:rsid w:val="00C420ED"/>
    <w:rsid w:val="00C445CE"/>
    <w:rsid w:val="00C5687A"/>
    <w:rsid w:val="00C60623"/>
    <w:rsid w:val="00C63CAF"/>
    <w:rsid w:val="00C6699C"/>
    <w:rsid w:val="00C711BC"/>
    <w:rsid w:val="00C72760"/>
    <w:rsid w:val="00C81CC0"/>
    <w:rsid w:val="00CA783D"/>
    <w:rsid w:val="00CB7295"/>
    <w:rsid w:val="00CC52A7"/>
    <w:rsid w:val="00CC7829"/>
    <w:rsid w:val="00CC7AAC"/>
    <w:rsid w:val="00CD19EC"/>
    <w:rsid w:val="00CD61B6"/>
    <w:rsid w:val="00CD64DB"/>
    <w:rsid w:val="00CE7570"/>
    <w:rsid w:val="00D03074"/>
    <w:rsid w:val="00D119AD"/>
    <w:rsid w:val="00D15F1C"/>
    <w:rsid w:val="00D17211"/>
    <w:rsid w:val="00D251A5"/>
    <w:rsid w:val="00D466B1"/>
    <w:rsid w:val="00D50AB6"/>
    <w:rsid w:val="00D80A29"/>
    <w:rsid w:val="00D87264"/>
    <w:rsid w:val="00D9140D"/>
    <w:rsid w:val="00D95E45"/>
    <w:rsid w:val="00D97EC2"/>
    <w:rsid w:val="00DA2618"/>
    <w:rsid w:val="00DA66C3"/>
    <w:rsid w:val="00DB08E5"/>
    <w:rsid w:val="00DC00DD"/>
    <w:rsid w:val="00DD270C"/>
    <w:rsid w:val="00DD3116"/>
    <w:rsid w:val="00DE7ED4"/>
    <w:rsid w:val="00DF75F5"/>
    <w:rsid w:val="00E010DD"/>
    <w:rsid w:val="00E02BB5"/>
    <w:rsid w:val="00E05710"/>
    <w:rsid w:val="00E07FED"/>
    <w:rsid w:val="00E11000"/>
    <w:rsid w:val="00E21E60"/>
    <w:rsid w:val="00E31158"/>
    <w:rsid w:val="00E34E2D"/>
    <w:rsid w:val="00E60B81"/>
    <w:rsid w:val="00E64B51"/>
    <w:rsid w:val="00E6725F"/>
    <w:rsid w:val="00E74082"/>
    <w:rsid w:val="00E7509A"/>
    <w:rsid w:val="00E90C2D"/>
    <w:rsid w:val="00E93316"/>
    <w:rsid w:val="00E934F3"/>
    <w:rsid w:val="00EB6F33"/>
    <w:rsid w:val="00EC39D1"/>
    <w:rsid w:val="00ED1163"/>
    <w:rsid w:val="00ED56A6"/>
    <w:rsid w:val="00EE6E3C"/>
    <w:rsid w:val="00EF2889"/>
    <w:rsid w:val="00EF6E70"/>
    <w:rsid w:val="00F07BBB"/>
    <w:rsid w:val="00F10007"/>
    <w:rsid w:val="00F24AF8"/>
    <w:rsid w:val="00F314CA"/>
    <w:rsid w:val="00F44ABF"/>
    <w:rsid w:val="00F578B2"/>
    <w:rsid w:val="00F60DB6"/>
    <w:rsid w:val="00F7328E"/>
    <w:rsid w:val="00F75270"/>
    <w:rsid w:val="00F76FA8"/>
    <w:rsid w:val="00F82D13"/>
    <w:rsid w:val="00F87E88"/>
    <w:rsid w:val="00F95B04"/>
    <w:rsid w:val="00FA7E4B"/>
    <w:rsid w:val="00FB0885"/>
    <w:rsid w:val="00FB1022"/>
    <w:rsid w:val="00FB4AFD"/>
    <w:rsid w:val="00FC1EC0"/>
    <w:rsid w:val="00FC64C1"/>
    <w:rsid w:val="00FD01A1"/>
    <w:rsid w:val="00FD1509"/>
    <w:rsid w:val="00FD3A0A"/>
    <w:rsid w:val="00FD3AA4"/>
    <w:rsid w:val="00FE134B"/>
    <w:rsid w:val="00FE6254"/>
    <w:rsid w:val="00FE688E"/>
    <w:rsid w:val="00FF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CE951"/>
  <w15:chartTrackingRefBased/>
  <w15:docId w15:val="{65F958CC-567E-43DD-AE57-0FDB98C8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892FEB"/>
    <w:pPr>
      <w:spacing w:after="120"/>
      <w:jc w:val="both"/>
    </w:pPr>
  </w:style>
  <w:style w:type="paragraph" w:styleId="Heading1">
    <w:name w:val="heading 1"/>
    <w:basedOn w:val="Normal"/>
    <w:next w:val="Normal"/>
    <w:link w:val="Heading1Char"/>
    <w:uiPriority w:val="9"/>
    <w:qFormat/>
    <w:rsid w:val="006F732C"/>
    <w:pPr>
      <w:keepNext/>
      <w:keepLines/>
      <w:pBdr>
        <w:bottom w:val="single" w:sz="8" w:space="0" w:color="FCDBDB" w:themeColor="accent1" w:themeTint="33"/>
      </w:pBdr>
      <w:spacing w:after="200"/>
      <w:outlineLvl w:val="0"/>
    </w:pPr>
    <w:rPr>
      <w:rFonts w:asciiTheme="majorHAnsi" w:eastAsiaTheme="majorEastAsia" w:hAnsiTheme="majorHAnsi" w:cstheme="majorBidi"/>
      <w:color w:val="0096E0"/>
      <w:sz w:val="36"/>
      <w:szCs w:val="36"/>
    </w:rPr>
  </w:style>
  <w:style w:type="paragraph" w:styleId="Heading2">
    <w:name w:val="heading 2"/>
    <w:basedOn w:val="Normal"/>
    <w:next w:val="Normal"/>
    <w:link w:val="Heading2Char"/>
    <w:uiPriority w:val="9"/>
    <w:unhideWhenUsed/>
    <w:qFormat/>
    <w:rsid w:val="006F732C"/>
    <w:pPr>
      <w:keepNext/>
      <w:keepLines/>
      <w:spacing w:before="120" w:line="240" w:lineRule="auto"/>
      <w:outlineLvl w:val="1"/>
    </w:pPr>
    <w:rPr>
      <w:rFonts w:asciiTheme="majorHAnsi" w:eastAsiaTheme="majorEastAsia" w:hAnsiTheme="majorHAnsi" w:cstheme="majorBidi"/>
      <w:b/>
      <w:color w:val="0096E0"/>
      <w:sz w:val="28"/>
      <w:szCs w:val="36"/>
      <w:u w:val="single"/>
    </w:rPr>
  </w:style>
  <w:style w:type="paragraph" w:styleId="Heading3">
    <w:name w:val="heading 3"/>
    <w:basedOn w:val="Normal"/>
    <w:next w:val="Normal"/>
    <w:link w:val="Heading3Char"/>
    <w:uiPriority w:val="9"/>
    <w:unhideWhenUsed/>
    <w:qFormat/>
    <w:rsid w:val="00B1464E"/>
    <w:pPr>
      <w:keepNext/>
      <w:keepLines/>
      <w:spacing w:before="40" w:line="240" w:lineRule="auto"/>
      <w:outlineLvl w:val="2"/>
    </w:pPr>
    <w:rPr>
      <w:rFonts w:asciiTheme="majorHAnsi" w:eastAsiaTheme="majorEastAsia" w:hAnsiTheme="majorHAnsi" w:cstheme="majorBidi"/>
      <w:color w:val="0096E0"/>
      <w:sz w:val="24"/>
      <w:szCs w:val="36"/>
    </w:rPr>
  </w:style>
  <w:style w:type="paragraph" w:styleId="Heading4">
    <w:name w:val="heading 4"/>
    <w:basedOn w:val="Normal"/>
    <w:next w:val="Normal"/>
    <w:link w:val="Heading4Char"/>
    <w:uiPriority w:val="9"/>
    <w:unhideWhenUsed/>
    <w:qFormat/>
    <w:rsid w:val="009912FE"/>
    <w:pPr>
      <w:keepNext/>
      <w:keepLines/>
      <w:spacing w:before="40" w:after="0"/>
      <w:outlineLvl w:val="3"/>
    </w:pPr>
    <w:rPr>
      <w:rFonts w:asciiTheme="majorHAnsi" w:eastAsiaTheme="majorEastAsia" w:hAnsiTheme="majorHAnsi" w:cstheme="majorBidi"/>
      <w:i/>
      <w:iCs/>
      <w:color w:val="3E8799" w:themeColor="accent4" w:themeShade="BF"/>
    </w:rPr>
  </w:style>
  <w:style w:type="paragraph" w:styleId="Heading5">
    <w:name w:val="heading 5"/>
    <w:basedOn w:val="Normal"/>
    <w:next w:val="Normal"/>
    <w:link w:val="Heading5Char"/>
    <w:uiPriority w:val="9"/>
    <w:unhideWhenUsed/>
    <w:qFormat/>
    <w:rsid w:val="009912FE"/>
    <w:pPr>
      <w:keepNext/>
      <w:keepLines/>
      <w:spacing w:before="40" w:after="0"/>
      <w:outlineLvl w:val="4"/>
    </w:pPr>
    <w:rPr>
      <w:rFonts w:asciiTheme="majorHAnsi" w:eastAsiaTheme="majorEastAsia" w:hAnsiTheme="majorHAnsi" w:cstheme="majorBidi"/>
      <w:color w:val="3E8799"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6F732C"/>
    <w:pPr>
      <w:spacing w:after="600" w:line="240" w:lineRule="auto"/>
      <w:contextualSpacing/>
    </w:pPr>
    <w:rPr>
      <w:rFonts w:asciiTheme="majorHAnsi" w:eastAsiaTheme="majorEastAsia" w:hAnsiTheme="majorHAnsi" w:cstheme="majorBidi"/>
      <w:color w:val="0096E0"/>
      <w:kern w:val="28"/>
      <w:sz w:val="96"/>
      <w:szCs w:val="96"/>
    </w:rPr>
  </w:style>
  <w:style w:type="character" w:customStyle="1" w:styleId="TitleChar">
    <w:name w:val="Title Char"/>
    <w:basedOn w:val="DefaultParagraphFont"/>
    <w:link w:val="Title"/>
    <w:uiPriority w:val="10"/>
    <w:rsid w:val="006F732C"/>
    <w:rPr>
      <w:rFonts w:asciiTheme="majorHAnsi" w:eastAsiaTheme="majorEastAsia" w:hAnsiTheme="majorHAnsi" w:cstheme="majorBidi"/>
      <w:color w:val="0096E0"/>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9912FE"/>
    <w:pPr>
      <w:spacing w:after="0" w:line="240" w:lineRule="auto"/>
    </w:pPr>
    <w:rPr>
      <w:rFonts w:asciiTheme="majorHAnsi" w:eastAsiaTheme="majorEastAsia" w:hAnsiTheme="majorHAnsi" w:cstheme="majorBidi"/>
      <w:caps/>
      <w:color w:val="3E8799" w:themeColor="accent4" w:themeShade="BF"/>
      <w:sz w:val="16"/>
      <w:szCs w:val="16"/>
    </w:rPr>
  </w:style>
  <w:style w:type="character" w:customStyle="1" w:styleId="FooterChar">
    <w:name w:val="Footer Char"/>
    <w:basedOn w:val="DefaultParagraphFont"/>
    <w:link w:val="Footer"/>
    <w:uiPriority w:val="99"/>
    <w:rsid w:val="009912FE"/>
    <w:rPr>
      <w:rFonts w:asciiTheme="majorHAnsi" w:eastAsiaTheme="majorEastAsia" w:hAnsiTheme="majorHAnsi" w:cstheme="majorBidi"/>
      <w:caps/>
      <w:color w:val="3E8799" w:themeColor="accent4" w:themeShade="BF"/>
      <w:sz w:val="16"/>
      <w:szCs w:val="16"/>
    </w:rPr>
  </w:style>
  <w:style w:type="character" w:customStyle="1" w:styleId="Heading1Char">
    <w:name w:val="Heading 1 Char"/>
    <w:basedOn w:val="DefaultParagraphFont"/>
    <w:link w:val="Heading1"/>
    <w:uiPriority w:val="9"/>
    <w:rsid w:val="006F732C"/>
    <w:rPr>
      <w:rFonts w:asciiTheme="majorHAnsi" w:eastAsiaTheme="majorEastAsia" w:hAnsiTheme="majorHAnsi" w:cstheme="majorBidi"/>
      <w:color w:val="0096E0"/>
      <w:sz w:val="36"/>
      <w:szCs w:val="36"/>
    </w:rPr>
  </w:style>
  <w:style w:type="character" w:customStyle="1" w:styleId="Heading2Char">
    <w:name w:val="Heading 2 Char"/>
    <w:basedOn w:val="DefaultParagraphFont"/>
    <w:link w:val="Heading2"/>
    <w:uiPriority w:val="9"/>
    <w:rsid w:val="006F732C"/>
    <w:rPr>
      <w:rFonts w:asciiTheme="majorHAnsi" w:eastAsiaTheme="majorEastAsia" w:hAnsiTheme="majorHAnsi" w:cstheme="majorBidi"/>
      <w:b/>
      <w:color w:val="0096E0"/>
      <w:sz w:val="28"/>
      <w:szCs w:val="36"/>
      <w:u w:val="single"/>
    </w:rPr>
  </w:style>
  <w:style w:type="paragraph" w:styleId="TOCHeading">
    <w:name w:val="TOC Heading"/>
    <w:basedOn w:val="Heading1"/>
    <w:next w:val="Normal"/>
    <w:uiPriority w:val="39"/>
    <w:unhideWhenUsed/>
    <w:qFormat/>
    <w:rsid w:val="009912FE"/>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sid w:val="00B1464E"/>
    <w:rPr>
      <w:rFonts w:asciiTheme="majorHAnsi" w:eastAsiaTheme="majorEastAsia" w:hAnsiTheme="majorHAnsi" w:cstheme="majorBidi"/>
      <w:color w:val="0096E0"/>
      <w:sz w:val="24"/>
      <w:szCs w:val="36"/>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9912FE"/>
    <w:rPr>
      <w:rFonts w:asciiTheme="majorHAnsi" w:eastAsiaTheme="majorEastAsia" w:hAnsiTheme="majorHAnsi" w:cstheme="majorBidi"/>
      <w:i/>
      <w:iCs/>
      <w:color w:val="3E8799" w:themeColor="accent4"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B3504D"/>
    <w:pPr>
      <w:ind w:left="720"/>
      <w:contextualSpacing/>
    </w:pPr>
  </w:style>
  <w:style w:type="character" w:customStyle="1" w:styleId="Heading5Char">
    <w:name w:val="Heading 5 Char"/>
    <w:basedOn w:val="DefaultParagraphFont"/>
    <w:link w:val="Heading5"/>
    <w:uiPriority w:val="9"/>
    <w:rsid w:val="009912FE"/>
    <w:rPr>
      <w:rFonts w:asciiTheme="majorHAnsi" w:eastAsiaTheme="majorEastAsia" w:hAnsiTheme="majorHAnsi" w:cstheme="majorBidi"/>
      <w:color w:val="3E8799" w:themeColor="accent4" w:themeShade="BF"/>
    </w:rPr>
  </w:style>
  <w:style w:type="paragraph" w:styleId="BalloonText">
    <w:name w:val="Balloon Text"/>
    <w:basedOn w:val="Normal"/>
    <w:link w:val="BalloonTextChar"/>
    <w:uiPriority w:val="99"/>
    <w:semiHidden/>
    <w:unhideWhenUsed/>
    <w:rsid w:val="00F2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AF8"/>
    <w:rPr>
      <w:rFonts w:ascii="Segoe UI" w:hAnsi="Segoe UI" w:cs="Segoe UI"/>
      <w:sz w:val="18"/>
      <w:szCs w:val="18"/>
    </w:rPr>
  </w:style>
  <w:style w:type="character" w:styleId="FollowedHyperlink">
    <w:name w:val="FollowedHyperlink"/>
    <w:basedOn w:val="DefaultParagraphFont"/>
    <w:uiPriority w:val="99"/>
    <w:semiHidden/>
    <w:unhideWhenUsed/>
    <w:rsid w:val="00125689"/>
    <w:rPr>
      <w:color w:val="A3648B" w:themeColor="followedHyperlink"/>
      <w:u w:val="single"/>
    </w:rPr>
  </w:style>
  <w:style w:type="character" w:customStyle="1" w:styleId="textj1">
    <w:name w:val="textj1"/>
    <w:rsid w:val="002451E0"/>
    <w:rPr>
      <w:color w:val="313131"/>
      <w:sz w:val="12"/>
      <w:szCs w:val="12"/>
    </w:rPr>
  </w:style>
  <w:style w:type="table" w:customStyle="1" w:styleId="TableGrid0">
    <w:name w:val="TableGrid"/>
    <w:rsid w:val="005043D5"/>
    <w:pPr>
      <w:spacing w:after="0" w:line="240" w:lineRule="auto"/>
    </w:pPr>
    <w:rPr>
      <w:color w:val="auto"/>
      <w:sz w:val="22"/>
      <w:szCs w:val="22"/>
      <w:lang w:val="en-GB"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94F2C"/>
    <w:rPr>
      <w:color w:val="808080"/>
      <w:shd w:val="clear" w:color="auto" w:fill="E6E6E6"/>
    </w:rPr>
  </w:style>
  <w:style w:type="paragraph" w:styleId="BodyText">
    <w:name w:val="Body Text"/>
    <w:basedOn w:val="Normal"/>
    <w:link w:val="BodyTextChar"/>
    <w:uiPriority w:val="1"/>
    <w:qFormat/>
    <w:rsid w:val="00614810"/>
    <w:pPr>
      <w:widowControl w:val="0"/>
      <w:autoSpaceDE w:val="0"/>
      <w:autoSpaceDN w:val="0"/>
      <w:adjustRightInd w:val="0"/>
      <w:spacing w:before="158" w:after="0" w:line="240" w:lineRule="auto"/>
      <w:ind w:left="100"/>
      <w:jc w:val="left"/>
    </w:pPr>
    <w:rPr>
      <w:rFonts w:ascii="Tahoma" w:eastAsia="Times New Roman" w:hAnsi="Tahoma" w:cs="Tahoma"/>
      <w:color w:val="auto"/>
      <w:sz w:val="18"/>
      <w:szCs w:val="18"/>
      <w:lang w:eastAsia="en-US"/>
    </w:rPr>
  </w:style>
  <w:style w:type="character" w:customStyle="1" w:styleId="BodyTextChar">
    <w:name w:val="Body Text Char"/>
    <w:basedOn w:val="DefaultParagraphFont"/>
    <w:link w:val="BodyText"/>
    <w:uiPriority w:val="1"/>
    <w:rsid w:val="00614810"/>
    <w:rPr>
      <w:rFonts w:ascii="Tahoma" w:eastAsia="Times New Roman" w:hAnsi="Tahoma" w:cs="Tahoma"/>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3608">
      <w:bodyDiv w:val="1"/>
      <w:marLeft w:val="0"/>
      <w:marRight w:val="0"/>
      <w:marTop w:val="0"/>
      <w:marBottom w:val="0"/>
      <w:divBdr>
        <w:top w:val="none" w:sz="0" w:space="0" w:color="auto"/>
        <w:left w:val="none" w:sz="0" w:space="0" w:color="auto"/>
        <w:bottom w:val="none" w:sz="0" w:space="0" w:color="auto"/>
        <w:right w:val="none" w:sz="0" w:space="0" w:color="auto"/>
      </w:divBdr>
    </w:div>
    <w:div w:id="104013168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16951848">
      <w:bodyDiv w:val="1"/>
      <w:marLeft w:val="0"/>
      <w:marRight w:val="0"/>
      <w:marTop w:val="0"/>
      <w:marBottom w:val="0"/>
      <w:divBdr>
        <w:top w:val="none" w:sz="0" w:space="0" w:color="auto"/>
        <w:left w:val="none" w:sz="0" w:space="0" w:color="auto"/>
        <w:bottom w:val="none" w:sz="0" w:space="0" w:color="auto"/>
        <w:right w:val="none" w:sz="0" w:space="0" w:color="auto"/>
      </w:divBdr>
    </w:div>
    <w:div w:id="136447559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6288034">
      <w:bodyDiv w:val="1"/>
      <w:marLeft w:val="0"/>
      <w:marRight w:val="0"/>
      <w:marTop w:val="0"/>
      <w:marBottom w:val="0"/>
      <w:divBdr>
        <w:top w:val="none" w:sz="0" w:space="0" w:color="auto"/>
        <w:left w:val="none" w:sz="0" w:space="0" w:color="auto"/>
        <w:bottom w:val="none" w:sz="0" w:space="0" w:color="auto"/>
        <w:right w:val="none" w:sz="0" w:space="0" w:color="auto"/>
      </w:divBdr>
    </w:div>
    <w:div w:id="1524636228">
      <w:bodyDiv w:val="1"/>
      <w:marLeft w:val="0"/>
      <w:marRight w:val="0"/>
      <w:marTop w:val="0"/>
      <w:marBottom w:val="0"/>
      <w:divBdr>
        <w:top w:val="none" w:sz="0" w:space="0" w:color="auto"/>
        <w:left w:val="none" w:sz="0" w:space="0" w:color="auto"/>
        <w:bottom w:val="none" w:sz="0" w:space="0" w:color="auto"/>
        <w:right w:val="none" w:sz="0" w:space="0" w:color="auto"/>
      </w:divBdr>
    </w:div>
    <w:div w:id="1619723096">
      <w:bodyDiv w:val="1"/>
      <w:marLeft w:val="0"/>
      <w:marRight w:val="0"/>
      <w:marTop w:val="0"/>
      <w:marBottom w:val="0"/>
      <w:divBdr>
        <w:top w:val="none" w:sz="0" w:space="0" w:color="auto"/>
        <w:left w:val="none" w:sz="0" w:space="0" w:color="auto"/>
        <w:bottom w:val="none" w:sz="0" w:space="0" w:color="auto"/>
        <w:right w:val="none" w:sz="0" w:space="0" w:color="auto"/>
      </w:divBdr>
    </w:div>
    <w:div w:id="1697805687">
      <w:bodyDiv w:val="1"/>
      <w:marLeft w:val="0"/>
      <w:marRight w:val="0"/>
      <w:marTop w:val="0"/>
      <w:marBottom w:val="0"/>
      <w:divBdr>
        <w:top w:val="none" w:sz="0" w:space="0" w:color="auto"/>
        <w:left w:val="none" w:sz="0" w:space="0" w:color="auto"/>
        <w:bottom w:val="none" w:sz="0" w:space="0" w:color="auto"/>
        <w:right w:val="none" w:sz="0" w:space="0" w:color="auto"/>
      </w:divBdr>
    </w:div>
    <w:div w:id="19905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oleObject" Target="file:///C:\Users\PaulS\Dropbox\PSI-N-Drive\Quotes\E21%20Quotes\E21-16051\E21-16051%20-%20PSI%20Sizing%20Calculator%20-%20Lifts%20-%20Iniitial%20Vers%20-%2020210721.xlsm!Word_Specs!Specification_Range"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oleObject" Target="file:///C:\Users\PaulS\Dropbox\PSI-N-Drive\Quotes\E21%20Quotes\E21-16051\E21-16051%20-%20PSI%20Sizing%20Calculator%20-%20Lifts%20-%20Iniitial%20Vers%20-%2020210721.xlsm!Word!R3C1:R33C6" TargetMode="External"/><Relationship Id="rId20" Type="http://schemas.openxmlformats.org/officeDocument/2006/relationships/oleObject" Target="file:///C:\Users\PaulS\Dropbox\PSI-N-Drive\Quotes\E21%20Quotes\E21-16051\E21-16051%20-%20PSI%20Sizing%20Calculator%20-%20Lifts%20-%20Iniitial%20Vers%20-%2020210721.xlsm!Savings!Savings_R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0.jpe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2021-07-21T00:00:00</PublishDate>
  <Abstract/>
  <CompanyAddress>Carina House, 
Sunrise Parkway
Milton Keynes, Bucks
MK14 6LS</CompanyAddress>
  <CompanyPhone>+44 (0) 1494 871544</CompanyPhone>
  <CompanyFax>+44 (0) 1494 873118</CompanyFax>
  <CompanyEmail>info@powersystemsinternational.com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1EACA-1B7F-405E-8E40-7F5067CE26D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6627</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Firefighting ELPS &amp; Equipment</vt:lpstr>
    </vt:vector>
  </TitlesOfParts>
  <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Alders elps	Firefighting ELPS</dc:title>
  <dc:subject>Ref: E21-16051</dc:subject>
  <dc:creator>Paul</dc:creator>
  <cp:keywords/>
  <dc:description/>
  <cp:lastModifiedBy>Tristan Berry</cp:lastModifiedBy>
  <cp:revision>2</cp:revision>
  <cp:lastPrinted>2020-02-19T15:39:00Z</cp:lastPrinted>
  <dcterms:created xsi:type="dcterms:W3CDTF">2022-07-26T08:38:00Z</dcterms:created>
  <dcterms:modified xsi:type="dcterms:W3CDTF">2022-07-26T08:38:00Z</dcterms:modified>
  <cp:contentStatus>www.powersystemsinternational.com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